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816DF" w14:textId="77777777" w:rsidR="00D70A72" w:rsidRDefault="00D70A72" w:rsidP="00275C76">
      <w:pPr>
        <w:pStyle w:val="BodyText"/>
        <w:jc w:val="center"/>
        <w:rPr>
          <w:rFonts w:ascii="Times New Roman" w:hAnsi="Times New Roman" w:cs="Times New Roman"/>
          <w:b/>
          <w:bCs/>
          <w:sz w:val="72"/>
        </w:rPr>
      </w:pPr>
    </w:p>
    <w:p w14:paraId="34B23BE2" w14:textId="77777777" w:rsidR="00D70A72" w:rsidRDefault="00D70A72" w:rsidP="00275C76">
      <w:pPr>
        <w:pStyle w:val="BodyText"/>
        <w:jc w:val="center"/>
        <w:rPr>
          <w:rFonts w:ascii="Times New Roman" w:hAnsi="Times New Roman" w:cs="Times New Roman"/>
          <w:b/>
          <w:bCs/>
          <w:sz w:val="72"/>
        </w:rPr>
      </w:pPr>
    </w:p>
    <w:p w14:paraId="34B022E5" w14:textId="77777777" w:rsidR="00275C76" w:rsidRPr="00232401" w:rsidRDefault="00275C76" w:rsidP="00275C76">
      <w:pPr>
        <w:pStyle w:val="BodyText"/>
        <w:jc w:val="center"/>
        <w:rPr>
          <w:rFonts w:cs="Times New Roman"/>
          <w:b/>
          <w:bCs/>
          <w:sz w:val="72"/>
        </w:rPr>
      </w:pPr>
      <w:r w:rsidRPr="00232401">
        <w:rPr>
          <w:rFonts w:cs="Times New Roman"/>
          <w:b/>
          <w:bCs/>
          <w:sz w:val="72"/>
        </w:rPr>
        <w:t>CRADLEY NURSERY</w:t>
      </w:r>
    </w:p>
    <w:p w14:paraId="64378434" w14:textId="77777777" w:rsidR="00275C76" w:rsidRPr="00232401" w:rsidRDefault="00275C76" w:rsidP="00275C76">
      <w:pPr>
        <w:jc w:val="center"/>
        <w:rPr>
          <w:rFonts w:cs="Times New Roman"/>
          <w:b/>
          <w:bCs/>
          <w:sz w:val="72"/>
        </w:rPr>
      </w:pPr>
    </w:p>
    <w:p w14:paraId="40D7B700" w14:textId="77777777" w:rsidR="00275C76" w:rsidRPr="00232401" w:rsidRDefault="00275C76" w:rsidP="00275C76">
      <w:pPr>
        <w:jc w:val="center"/>
        <w:rPr>
          <w:rFonts w:cs="Times New Roman"/>
          <w:b/>
          <w:bCs/>
          <w:sz w:val="72"/>
        </w:rPr>
      </w:pPr>
    </w:p>
    <w:p w14:paraId="2E945B5C" w14:textId="77777777" w:rsidR="00275C76" w:rsidRPr="00232401" w:rsidRDefault="00275C76" w:rsidP="00275C76">
      <w:pPr>
        <w:jc w:val="center"/>
        <w:rPr>
          <w:rFonts w:cs="Times New Roman"/>
          <w:b/>
          <w:bCs/>
          <w:sz w:val="72"/>
        </w:rPr>
      </w:pPr>
    </w:p>
    <w:p w14:paraId="0C81A288" w14:textId="77777777" w:rsidR="00275C76" w:rsidRPr="00232401" w:rsidRDefault="00275C76" w:rsidP="00275C76">
      <w:pPr>
        <w:jc w:val="center"/>
        <w:rPr>
          <w:rFonts w:cs="Times New Roman"/>
          <w:b/>
          <w:bCs/>
          <w:sz w:val="72"/>
        </w:rPr>
      </w:pPr>
      <w:r w:rsidRPr="00232401">
        <w:rPr>
          <w:rFonts w:cs="Times New Roman"/>
          <w:b/>
          <w:bCs/>
          <w:sz w:val="72"/>
        </w:rPr>
        <w:t>ACCIDENT</w:t>
      </w:r>
      <w:r w:rsidR="00D271FA" w:rsidRPr="00232401">
        <w:rPr>
          <w:rFonts w:cs="Times New Roman"/>
          <w:b/>
          <w:bCs/>
          <w:sz w:val="72"/>
        </w:rPr>
        <w:t>/INCIDENT</w:t>
      </w:r>
      <w:r w:rsidRPr="00232401">
        <w:rPr>
          <w:rFonts w:cs="Times New Roman"/>
          <w:b/>
          <w:bCs/>
          <w:sz w:val="72"/>
        </w:rPr>
        <w:t xml:space="preserve"> POLICY</w:t>
      </w:r>
    </w:p>
    <w:p w14:paraId="6444E12B" w14:textId="77777777" w:rsidR="004A1F4D" w:rsidRPr="00232401" w:rsidRDefault="00D271FA" w:rsidP="00D271FA">
      <w:pPr>
        <w:jc w:val="center"/>
        <w:rPr>
          <w:rFonts w:cs="Times New Roman"/>
          <w:b/>
          <w:bCs/>
          <w:caps/>
          <w:sz w:val="24"/>
          <w:szCs w:val="24"/>
        </w:rPr>
      </w:pPr>
      <w:r w:rsidRPr="00232401">
        <w:rPr>
          <w:rFonts w:cs="Times New Roman"/>
          <w:b/>
          <w:bCs/>
          <w:caps/>
          <w:sz w:val="24"/>
          <w:szCs w:val="24"/>
        </w:rPr>
        <w:t>ACCIDENT REPORting/Monitoring</w:t>
      </w:r>
      <w:r w:rsidR="004A1F4D" w:rsidRPr="00232401">
        <w:rPr>
          <w:rFonts w:cs="Times New Roman"/>
          <w:b/>
          <w:bCs/>
          <w:caps/>
          <w:sz w:val="24"/>
          <w:szCs w:val="24"/>
        </w:rPr>
        <w:t xml:space="preserve"> </w:t>
      </w:r>
    </w:p>
    <w:p w14:paraId="417F1D71" w14:textId="77777777" w:rsidR="00275C76" w:rsidRPr="00232401" w:rsidRDefault="004A1F4D" w:rsidP="00D271FA">
      <w:pPr>
        <w:jc w:val="center"/>
        <w:rPr>
          <w:rFonts w:cs="Times New Roman"/>
          <w:b/>
          <w:bCs/>
          <w:caps/>
          <w:sz w:val="24"/>
          <w:szCs w:val="24"/>
        </w:rPr>
      </w:pPr>
      <w:r w:rsidRPr="00232401">
        <w:rPr>
          <w:rFonts w:cs="Times New Roman"/>
          <w:b/>
          <w:bCs/>
          <w:caps/>
          <w:sz w:val="24"/>
          <w:szCs w:val="24"/>
        </w:rPr>
        <w:t>FIRST AID</w:t>
      </w:r>
    </w:p>
    <w:p w14:paraId="44994454" w14:textId="77777777" w:rsidR="00275C76" w:rsidRPr="00232401" w:rsidRDefault="009307D9" w:rsidP="00275C76">
      <w:pPr>
        <w:pStyle w:val="Heading4"/>
        <w:rPr>
          <w:rFonts w:asciiTheme="minorHAnsi" w:hAnsiTheme="minorHAnsi"/>
        </w:rPr>
      </w:pPr>
      <w:r>
        <w:rPr>
          <w:rFonts w:asciiTheme="minorHAnsi" w:hAnsiTheme="minorHAnsi"/>
        </w:rPr>
        <w:t>P</w:t>
      </w:r>
      <w:r w:rsidR="00275C76" w:rsidRPr="00232401">
        <w:rPr>
          <w:rFonts w:asciiTheme="minorHAnsi" w:hAnsiTheme="minorHAnsi"/>
        </w:rPr>
        <w:t>olicy written by:</w:t>
      </w:r>
      <w:r w:rsidR="00275C76" w:rsidRPr="00232401">
        <w:rPr>
          <w:rFonts w:asciiTheme="minorHAnsi" w:hAnsiTheme="minorHAnsi"/>
        </w:rPr>
        <w:tab/>
      </w:r>
      <w:r w:rsidR="005243AA" w:rsidRPr="00232401">
        <w:rPr>
          <w:rFonts w:asciiTheme="minorHAnsi" w:hAnsiTheme="minorHAnsi"/>
        </w:rPr>
        <w:t>R Wilson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705"/>
        <w:gridCol w:w="1705"/>
        <w:gridCol w:w="1705"/>
        <w:gridCol w:w="1705"/>
      </w:tblGrid>
      <w:tr w:rsidR="00275C76" w:rsidRPr="00232401" w14:paraId="1563D573" w14:textId="77777777" w:rsidTr="00D34CC9">
        <w:tc>
          <w:tcPr>
            <w:tcW w:w="1705" w:type="dxa"/>
            <w:tcBorders>
              <w:right w:val="nil"/>
            </w:tcBorders>
          </w:tcPr>
          <w:p w14:paraId="46DF20E8" w14:textId="77777777" w:rsidR="00275C76" w:rsidRPr="009307D9" w:rsidRDefault="00275C76" w:rsidP="00D34CC9">
            <w:pPr>
              <w:pStyle w:val="Heading4"/>
              <w:rPr>
                <w:rFonts w:asciiTheme="minorHAnsi" w:hAnsiTheme="minorHAnsi"/>
                <w:color w:val="000000"/>
                <w:sz w:val="22"/>
                <w:szCs w:val="22"/>
                <w:u w:val="single"/>
              </w:rPr>
            </w:pPr>
            <w:r w:rsidRPr="009307D9">
              <w:rPr>
                <w:rFonts w:asciiTheme="minorHAnsi" w:hAnsiTheme="minorHAnsi"/>
                <w:color w:val="000000"/>
                <w:sz w:val="22"/>
                <w:szCs w:val="22"/>
                <w:u w:val="single"/>
              </w:rPr>
              <w:t>Dates</w:t>
            </w:r>
          </w:p>
        </w:tc>
        <w:tc>
          <w:tcPr>
            <w:tcW w:w="1705" w:type="dxa"/>
            <w:tcBorders>
              <w:left w:val="nil"/>
              <w:right w:val="nil"/>
            </w:tcBorders>
          </w:tcPr>
          <w:p w14:paraId="78FE4EAD" w14:textId="77777777" w:rsidR="00275C76" w:rsidRPr="009307D9" w:rsidRDefault="00275C76" w:rsidP="00D34CC9">
            <w:pPr>
              <w:pStyle w:val="Heading4"/>
              <w:rPr>
                <w:rFonts w:asciiTheme="minorHAnsi" w:hAnsiTheme="minorHAnsi"/>
                <w:color w:val="000000"/>
                <w:sz w:val="22"/>
                <w:szCs w:val="22"/>
              </w:rPr>
            </w:pPr>
          </w:p>
        </w:tc>
        <w:tc>
          <w:tcPr>
            <w:tcW w:w="1705" w:type="dxa"/>
            <w:tcBorders>
              <w:left w:val="nil"/>
              <w:right w:val="nil"/>
            </w:tcBorders>
          </w:tcPr>
          <w:p w14:paraId="4F1D405A" w14:textId="77777777" w:rsidR="00275C76" w:rsidRPr="009307D9" w:rsidRDefault="00275C76" w:rsidP="00D34CC9">
            <w:pPr>
              <w:pStyle w:val="Heading4"/>
              <w:rPr>
                <w:rFonts w:asciiTheme="minorHAnsi" w:hAnsiTheme="minorHAnsi"/>
                <w:color w:val="000000"/>
                <w:sz w:val="22"/>
                <w:szCs w:val="22"/>
              </w:rPr>
            </w:pPr>
          </w:p>
        </w:tc>
        <w:tc>
          <w:tcPr>
            <w:tcW w:w="1705" w:type="dxa"/>
            <w:tcBorders>
              <w:left w:val="nil"/>
              <w:right w:val="nil"/>
            </w:tcBorders>
          </w:tcPr>
          <w:p w14:paraId="303AA020" w14:textId="77777777" w:rsidR="00275C76" w:rsidRPr="009307D9" w:rsidRDefault="00275C76" w:rsidP="00D34CC9">
            <w:pPr>
              <w:pStyle w:val="Heading4"/>
              <w:rPr>
                <w:rFonts w:asciiTheme="minorHAnsi" w:hAnsiTheme="minorHAnsi"/>
                <w:color w:val="000000"/>
                <w:sz w:val="22"/>
                <w:szCs w:val="22"/>
              </w:rPr>
            </w:pPr>
          </w:p>
        </w:tc>
        <w:tc>
          <w:tcPr>
            <w:tcW w:w="1705" w:type="dxa"/>
            <w:tcBorders>
              <w:left w:val="nil"/>
            </w:tcBorders>
          </w:tcPr>
          <w:p w14:paraId="541DC6E3" w14:textId="77777777" w:rsidR="00275C76" w:rsidRPr="009307D9" w:rsidRDefault="00275C76" w:rsidP="00D34CC9">
            <w:pPr>
              <w:pStyle w:val="Heading4"/>
              <w:rPr>
                <w:rFonts w:asciiTheme="minorHAnsi" w:hAnsiTheme="minorHAnsi"/>
                <w:color w:val="000000"/>
                <w:sz w:val="22"/>
                <w:szCs w:val="22"/>
              </w:rPr>
            </w:pPr>
          </w:p>
        </w:tc>
      </w:tr>
      <w:tr w:rsidR="00275C76" w:rsidRPr="00232401" w14:paraId="4CFAEEB5" w14:textId="77777777" w:rsidTr="00D34CC9">
        <w:tc>
          <w:tcPr>
            <w:tcW w:w="1705" w:type="dxa"/>
          </w:tcPr>
          <w:p w14:paraId="32004E3B" w14:textId="77777777" w:rsidR="00275C76" w:rsidRPr="009307D9" w:rsidRDefault="00275C76" w:rsidP="00D34CC9">
            <w:pPr>
              <w:pStyle w:val="Heading4"/>
              <w:rPr>
                <w:rFonts w:asciiTheme="minorHAnsi" w:hAnsiTheme="minorHAnsi"/>
                <w:sz w:val="22"/>
                <w:szCs w:val="22"/>
              </w:rPr>
            </w:pPr>
            <w:r w:rsidRPr="009307D9">
              <w:rPr>
                <w:rFonts w:asciiTheme="minorHAnsi" w:hAnsiTheme="minorHAnsi"/>
                <w:sz w:val="22"/>
                <w:szCs w:val="22"/>
              </w:rPr>
              <w:t>Written</w:t>
            </w:r>
          </w:p>
        </w:tc>
        <w:tc>
          <w:tcPr>
            <w:tcW w:w="1705" w:type="dxa"/>
          </w:tcPr>
          <w:p w14:paraId="50C602C7" w14:textId="77777777" w:rsidR="00275C76" w:rsidRPr="009307D9" w:rsidRDefault="001F64F0" w:rsidP="00D34CC9">
            <w:pPr>
              <w:pStyle w:val="Heading4"/>
              <w:rPr>
                <w:rFonts w:asciiTheme="minorHAnsi" w:hAnsiTheme="minorHAnsi"/>
                <w:color w:val="000000"/>
                <w:sz w:val="22"/>
                <w:szCs w:val="22"/>
              </w:rPr>
            </w:pPr>
            <w:r w:rsidRPr="009307D9">
              <w:rPr>
                <w:rFonts w:asciiTheme="minorHAnsi" w:hAnsiTheme="minorHAnsi"/>
                <w:color w:val="000000"/>
                <w:sz w:val="22"/>
                <w:szCs w:val="22"/>
              </w:rPr>
              <w:t xml:space="preserve">Feb </w:t>
            </w:r>
            <w:r w:rsidR="00275C76" w:rsidRPr="009307D9">
              <w:rPr>
                <w:rFonts w:asciiTheme="minorHAnsi" w:hAnsiTheme="minorHAnsi"/>
                <w:color w:val="000000"/>
                <w:sz w:val="22"/>
                <w:szCs w:val="22"/>
              </w:rPr>
              <w:t>2012</w:t>
            </w:r>
          </w:p>
        </w:tc>
        <w:tc>
          <w:tcPr>
            <w:tcW w:w="1705" w:type="dxa"/>
          </w:tcPr>
          <w:p w14:paraId="576561DC" w14:textId="77777777" w:rsidR="00275C76" w:rsidRPr="009307D9" w:rsidRDefault="00275C76" w:rsidP="00D34CC9">
            <w:pPr>
              <w:pStyle w:val="Heading4"/>
              <w:rPr>
                <w:rFonts w:asciiTheme="minorHAnsi" w:hAnsiTheme="minorHAnsi"/>
                <w:color w:val="000000"/>
                <w:sz w:val="22"/>
                <w:szCs w:val="22"/>
              </w:rPr>
            </w:pPr>
          </w:p>
        </w:tc>
        <w:tc>
          <w:tcPr>
            <w:tcW w:w="1705" w:type="dxa"/>
          </w:tcPr>
          <w:p w14:paraId="67681F65" w14:textId="77777777" w:rsidR="00275C76" w:rsidRPr="009307D9" w:rsidRDefault="00275C76" w:rsidP="00D34CC9">
            <w:pPr>
              <w:pStyle w:val="Heading4"/>
              <w:rPr>
                <w:rFonts w:asciiTheme="minorHAnsi" w:hAnsiTheme="minorHAnsi"/>
                <w:color w:val="000000"/>
                <w:sz w:val="22"/>
                <w:szCs w:val="22"/>
              </w:rPr>
            </w:pPr>
          </w:p>
        </w:tc>
        <w:tc>
          <w:tcPr>
            <w:tcW w:w="1705" w:type="dxa"/>
          </w:tcPr>
          <w:p w14:paraId="208943CE" w14:textId="77777777" w:rsidR="00275C76" w:rsidRPr="009307D9" w:rsidRDefault="00275C76" w:rsidP="00D34CC9">
            <w:pPr>
              <w:pStyle w:val="Heading4"/>
              <w:rPr>
                <w:rFonts w:asciiTheme="minorHAnsi" w:hAnsiTheme="minorHAnsi"/>
                <w:color w:val="000000"/>
                <w:sz w:val="22"/>
                <w:szCs w:val="22"/>
              </w:rPr>
            </w:pPr>
          </w:p>
        </w:tc>
      </w:tr>
      <w:tr w:rsidR="00275C76" w:rsidRPr="00232401" w14:paraId="224ADC2E" w14:textId="77777777" w:rsidTr="00D34CC9">
        <w:tc>
          <w:tcPr>
            <w:tcW w:w="1705" w:type="dxa"/>
          </w:tcPr>
          <w:p w14:paraId="51A46A6C" w14:textId="77777777" w:rsidR="00275C76" w:rsidRPr="009307D9" w:rsidRDefault="00275C76" w:rsidP="00D34CC9">
            <w:pPr>
              <w:pStyle w:val="Heading4"/>
              <w:rPr>
                <w:rFonts w:asciiTheme="minorHAnsi" w:hAnsiTheme="minorHAnsi"/>
                <w:color w:val="000000"/>
                <w:sz w:val="22"/>
                <w:szCs w:val="22"/>
              </w:rPr>
            </w:pPr>
            <w:r w:rsidRPr="009307D9">
              <w:rPr>
                <w:rFonts w:asciiTheme="minorHAnsi" w:hAnsiTheme="minorHAnsi"/>
                <w:color w:val="000000"/>
                <w:sz w:val="22"/>
                <w:szCs w:val="22"/>
              </w:rPr>
              <w:t>Reviewed</w:t>
            </w:r>
          </w:p>
        </w:tc>
        <w:tc>
          <w:tcPr>
            <w:tcW w:w="1705" w:type="dxa"/>
          </w:tcPr>
          <w:p w14:paraId="2B9394D1" w14:textId="77777777" w:rsidR="00275C76" w:rsidRPr="009307D9" w:rsidRDefault="00D271FA" w:rsidP="00D34CC9">
            <w:pPr>
              <w:pStyle w:val="Heading4"/>
              <w:rPr>
                <w:rFonts w:asciiTheme="minorHAnsi" w:hAnsiTheme="minorHAnsi"/>
                <w:color w:val="000000"/>
                <w:sz w:val="22"/>
                <w:szCs w:val="22"/>
              </w:rPr>
            </w:pPr>
            <w:r w:rsidRPr="009307D9">
              <w:rPr>
                <w:rFonts w:asciiTheme="minorHAnsi" w:hAnsiTheme="minorHAnsi"/>
                <w:color w:val="000000"/>
                <w:sz w:val="22"/>
                <w:szCs w:val="22"/>
              </w:rPr>
              <w:t>Feb 2013</w:t>
            </w:r>
          </w:p>
        </w:tc>
        <w:tc>
          <w:tcPr>
            <w:tcW w:w="1705" w:type="dxa"/>
          </w:tcPr>
          <w:p w14:paraId="57C0D8C3" w14:textId="77777777" w:rsidR="00275C76" w:rsidRPr="009307D9" w:rsidRDefault="00D271FA" w:rsidP="00D34CC9">
            <w:pPr>
              <w:pStyle w:val="Heading4"/>
              <w:rPr>
                <w:rFonts w:asciiTheme="minorHAnsi" w:hAnsiTheme="minorHAnsi"/>
                <w:color w:val="000000"/>
                <w:sz w:val="22"/>
                <w:szCs w:val="22"/>
              </w:rPr>
            </w:pPr>
            <w:r w:rsidRPr="009307D9">
              <w:rPr>
                <w:rFonts w:asciiTheme="minorHAnsi" w:hAnsiTheme="minorHAnsi"/>
                <w:color w:val="000000"/>
                <w:sz w:val="22"/>
                <w:szCs w:val="22"/>
              </w:rPr>
              <w:t>Feb 2014</w:t>
            </w:r>
          </w:p>
        </w:tc>
        <w:tc>
          <w:tcPr>
            <w:tcW w:w="1705" w:type="dxa"/>
          </w:tcPr>
          <w:p w14:paraId="1C488B95" w14:textId="77777777" w:rsidR="00275C76" w:rsidRPr="009307D9" w:rsidRDefault="00D271FA" w:rsidP="00D34CC9">
            <w:pPr>
              <w:pStyle w:val="Heading4"/>
              <w:rPr>
                <w:rFonts w:asciiTheme="minorHAnsi" w:hAnsiTheme="minorHAnsi"/>
                <w:color w:val="000000"/>
                <w:sz w:val="22"/>
                <w:szCs w:val="22"/>
              </w:rPr>
            </w:pPr>
            <w:r w:rsidRPr="009307D9">
              <w:rPr>
                <w:rFonts w:asciiTheme="minorHAnsi" w:hAnsiTheme="minorHAnsi"/>
                <w:color w:val="000000"/>
                <w:sz w:val="22"/>
                <w:szCs w:val="22"/>
              </w:rPr>
              <w:t>Feb 2015</w:t>
            </w:r>
          </w:p>
        </w:tc>
        <w:tc>
          <w:tcPr>
            <w:tcW w:w="1705" w:type="dxa"/>
          </w:tcPr>
          <w:p w14:paraId="261F8555" w14:textId="77777777" w:rsidR="00275C76" w:rsidRPr="009307D9" w:rsidRDefault="00F02663" w:rsidP="00D34CC9">
            <w:pPr>
              <w:pStyle w:val="Heading4"/>
              <w:rPr>
                <w:rFonts w:asciiTheme="minorHAnsi" w:hAnsiTheme="minorHAnsi"/>
                <w:color w:val="000000"/>
                <w:sz w:val="22"/>
                <w:szCs w:val="22"/>
              </w:rPr>
            </w:pPr>
            <w:r w:rsidRPr="009307D9">
              <w:rPr>
                <w:rFonts w:asciiTheme="minorHAnsi" w:hAnsiTheme="minorHAnsi"/>
                <w:color w:val="000000"/>
                <w:sz w:val="22"/>
                <w:szCs w:val="22"/>
              </w:rPr>
              <w:t>Feb 2017</w:t>
            </w:r>
          </w:p>
        </w:tc>
      </w:tr>
      <w:tr w:rsidR="00275C76" w:rsidRPr="00232401" w14:paraId="5985916D" w14:textId="77777777" w:rsidTr="00D34CC9">
        <w:tc>
          <w:tcPr>
            <w:tcW w:w="1705" w:type="dxa"/>
          </w:tcPr>
          <w:p w14:paraId="2CEDA36F" w14:textId="77777777" w:rsidR="00275C76" w:rsidRPr="009307D9" w:rsidRDefault="00275C76" w:rsidP="00D34CC9">
            <w:pPr>
              <w:pStyle w:val="Heading4"/>
              <w:rPr>
                <w:rFonts w:asciiTheme="minorHAnsi" w:hAnsiTheme="minorHAnsi"/>
                <w:color w:val="000000"/>
                <w:sz w:val="22"/>
                <w:szCs w:val="22"/>
              </w:rPr>
            </w:pPr>
            <w:r w:rsidRPr="009307D9">
              <w:rPr>
                <w:rFonts w:asciiTheme="minorHAnsi" w:hAnsiTheme="minorHAnsi"/>
                <w:color w:val="000000"/>
                <w:sz w:val="22"/>
                <w:szCs w:val="22"/>
              </w:rPr>
              <w:t>Amended</w:t>
            </w:r>
          </w:p>
        </w:tc>
        <w:tc>
          <w:tcPr>
            <w:tcW w:w="1705" w:type="dxa"/>
          </w:tcPr>
          <w:p w14:paraId="33A3A12E" w14:textId="77777777" w:rsidR="00275C76" w:rsidRPr="009307D9" w:rsidRDefault="00D271FA" w:rsidP="00D34CC9">
            <w:pPr>
              <w:pStyle w:val="Heading4"/>
              <w:rPr>
                <w:rFonts w:asciiTheme="minorHAnsi" w:hAnsiTheme="minorHAnsi"/>
                <w:color w:val="000000"/>
                <w:sz w:val="22"/>
                <w:szCs w:val="22"/>
              </w:rPr>
            </w:pPr>
            <w:r w:rsidRPr="009307D9">
              <w:rPr>
                <w:rFonts w:asciiTheme="minorHAnsi" w:hAnsiTheme="minorHAnsi"/>
                <w:color w:val="000000"/>
                <w:sz w:val="22"/>
                <w:szCs w:val="22"/>
              </w:rPr>
              <w:t>Feb 2016KR</w:t>
            </w:r>
          </w:p>
        </w:tc>
        <w:tc>
          <w:tcPr>
            <w:tcW w:w="1705" w:type="dxa"/>
          </w:tcPr>
          <w:p w14:paraId="276B42F8" w14:textId="77777777" w:rsidR="00275C76" w:rsidRPr="009307D9" w:rsidRDefault="00275C76" w:rsidP="00D34CC9">
            <w:pPr>
              <w:pStyle w:val="Heading4"/>
              <w:rPr>
                <w:rFonts w:asciiTheme="minorHAnsi" w:hAnsiTheme="minorHAnsi"/>
                <w:color w:val="000000"/>
                <w:sz w:val="22"/>
                <w:szCs w:val="22"/>
              </w:rPr>
            </w:pPr>
          </w:p>
        </w:tc>
        <w:tc>
          <w:tcPr>
            <w:tcW w:w="1705" w:type="dxa"/>
          </w:tcPr>
          <w:p w14:paraId="58F4F517" w14:textId="77777777" w:rsidR="00275C76" w:rsidRPr="009307D9" w:rsidRDefault="00275C76" w:rsidP="00D34CC9">
            <w:pPr>
              <w:pStyle w:val="Heading4"/>
              <w:rPr>
                <w:rFonts w:asciiTheme="minorHAnsi" w:hAnsiTheme="minorHAnsi"/>
                <w:color w:val="000000"/>
                <w:sz w:val="22"/>
                <w:szCs w:val="22"/>
              </w:rPr>
            </w:pPr>
          </w:p>
        </w:tc>
        <w:tc>
          <w:tcPr>
            <w:tcW w:w="1705" w:type="dxa"/>
          </w:tcPr>
          <w:p w14:paraId="486B5AC2" w14:textId="77777777" w:rsidR="00275C76" w:rsidRPr="009307D9" w:rsidRDefault="00F02663" w:rsidP="00D34CC9">
            <w:pPr>
              <w:pStyle w:val="Heading4"/>
              <w:rPr>
                <w:rFonts w:asciiTheme="minorHAnsi" w:hAnsiTheme="minorHAnsi"/>
                <w:color w:val="000000"/>
                <w:sz w:val="22"/>
                <w:szCs w:val="22"/>
              </w:rPr>
            </w:pPr>
            <w:r w:rsidRPr="009307D9">
              <w:rPr>
                <w:rFonts w:asciiTheme="minorHAnsi" w:hAnsiTheme="minorHAnsi"/>
                <w:color w:val="000000"/>
                <w:sz w:val="22"/>
                <w:szCs w:val="22"/>
              </w:rPr>
              <w:t>Feb 2017</w:t>
            </w:r>
            <w:r w:rsidR="00B41D96" w:rsidRPr="009307D9">
              <w:rPr>
                <w:rFonts w:asciiTheme="minorHAnsi" w:hAnsiTheme="minorHAnsi"/>
                <w:color w:val="000000"/>
                <w:sz w:val="22"/>
                <w:szCs w:val="22"/>
              </w:rPr>
              <w:t xml:space="preserve"> LS</w:t>
            </w:r>
          </w:p>
        </w:tc>
      </w:tr>
      <w:tr w:rsidR="00275C76" w:rsidRPr="00232401" w14:paraId="17F183CB" w14:textId="77777777" w:rsidTr="00D34CC9">
        <w:tc>
          <w:tcPr>
            <w:tcW w:w="1705" w:type="dxa"/>
          </w:tcPr>
          <w:p w14:paraId="7428F157" w14:textId="77777777" w:rsidR="00275C76" w:rsidRPr="009307D9" w:rsidRDefault="00275C76" w:rsidP="00D34CC9">
            <w:pPr>
              <w:pStyle w:val="Heading4"/>
              <w:rPr>
                <w:rFonts w:asciiTheme="minorHAnsi" w:hAnsiTheme="minorHAnsi"/>
                <w:color w:val="000000"/>
                <w:sz w:val="22"/>
                <w:szCs w:val="22"/>
              </w:rPr>
            </w:pPr>
            <w:r w:rsidRPr="009307D9">
              <w:rPr>
                <w:rFonts w:asciiTheme="minorHAnsi" w:hAnsiTheme="minorHAnsi"/>
                <w:color w:val="000000"/>
                <w:sz w:val="22"/>
                <w:szCs w:val="22"/>
              </w:rPr>
              <w:t>Next Review</w:t>
            </w:r>
          </w:p>
        </w:tc>
        <w:tc>
          <w:tcPr>
            <w:tcW w:w="1705" w:type="dxa"/>
          </w:tcPr>
          <w:p w14:paraId="61BF8247" w14:textId="77777777" w:rsidR="00275C76" w:rsidRPr="009307D9" w:rsidRDefault="00275C76" w:rsidP="00D34CC9">
            <w:pPr>
              <w:pStyle w:val="Heading4"/>
              <w:rPr>
                <w:rFonts w:asciiTheme="minorHAnsi" w:hAnsiTheme="minorHAnsi"/>
                <w:color w:val="000000"/>
                <w:sz w:val="22"/>
                <w:szCs w:val="22"/>
              </w:rPr>
            </w:pPr>
            <w:r w:rsidRPr="009307D9">
              <w:rPr>
                <w:rFonts w:asciiTheme="minorHAnsi" w:hAnsiTheme="minorHAnsi"/>
                <w:color w:val="000000"/>
                <w:sz w:val="22"/>
                <w:szCs w:val="22"/>
              </w:rPr>
              <w:t>Feb 2</w:t>
            </w:r>
            <w:r w:rsidR="00D271FA" w:rsidRPr="009307D9">
              <w:rPr>
                <w:rFonts w:asciiTheme="minorHAnsi" w:hAnsiTheme="minorHAnsi"/>
                <w:color w:val="000000"/>
                <w:sz w:val="22"/>
                <w:szCs w:val="22"/>
              </w:rPr>
              <w:t>017</w:t>
            </w:r>
          </w:p>
        </w:tc>
        <w:tc>
          <w:tcPr>
            <w:tcW w:w="1705" w:type="dxa"/>
          </w:tcPr>
          <w:p w14:paraId="0AF5B863" w14:textId="77777777" w:rsidR="00275C76" w:rsidRPr="009307D9" w:rsidRDefault="00275C76" w:rsidP="00D34CC9">
            <w:pPr>
              <w:pStyle w:val="Heading4"/>
              <w:rPr>
                <w:rFonts w:asciiTheme="minorHAnsi" w:hAnsiTheme="minorHAnsi"/>
                <w:color w:val="000000"/>
                <w:sz w:val="22"/>
                <w:szCs w:val="22"/>
              </w:rPr>
            </w:pPr>
          </w:p>
        </w:tc>
        <w:tc>
          <w:tcPr>
            <w:tcW w:w="1705" w:type="dxa"/>
          </w:tcPr>
          <w:p w14:paraId="0FAF523C" w14:textId="77777777" w:rsidR="00275C76" w:rsidRPr="009307D9" w:rsidRDefault="00275C76" w:rsidP="00D34CC9">
            <w:pPr>
              <w:pStyle w:val="Heading4"/>
              <w:rPr>
                <w:rFonts w:asciiTheme="minorHAnsi" w:hAnsiTheme="minorHAnsi"/>
                <w:color w:val="000000"/>
                <w:sz w:val="22"/>
                <w:szCs w:val="22"/>
              </w:rPr>
            </w:pPr>
          </w:p>
        </w:tc>
        <w:tc>
          <w:tcPr>
            <w:tcW w:w="1705" w:type="dxa"/>
          </w:tcPr>
          <w:p w14:paraId="53F277FA" w14:textId="77777777" w:rsidR="00275C76" w:rsidRPr="009307D9" w:rsidRDefault="00F02663" w:rsidP="00D34CC9">
            <w:pPr>
              <w:pStyle w:val="Heading4"/>
              <w:rPr>
                <w:rFonts w:asciiTheme="minorHAnsi" w:hAnsiTheme="minorHAnsi"/>
                <w:color w:val="000000"/>
                <w:sz w:val="22"/>
                <w:szCs w:val="22"/>
              </w:rPr>
            </w:pPr>
            <w:r w:rsidRPr="009307D9">
              <w:rPr>
                <w:rFonts w:asciiTheme="minorHAnsi" w:hAnsiTheme="minorHAnsi"/>
                <w:color w:val="000000"/>
                <w:sz w:val="22"/>
                <w:szCs w:val="22"/>
              </w:rPr>
              <w:t>Feb 2018</w:t>
            </w:r>
          </w:p>
        </w:tc>
      </w:tr>
    </w:tbl>
    <w:p w14:paraId="2759D1A6" w14:textId="77777777" w:rsidR="009307D9" w:rsidRDefault="009307D9" w:rsidP="00D271FA">
      <w:pPr>
        <w:jc w:val="center"/>
        <w:rPr>
          <w:rFonts w:ascii="Times New Roman" w:hAnsi="Times New Roman" w:cs="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705"/>
        <w:gridCol w:w="1705"/>
        <w:gridCol w:w="1705"/>
        <w:gridCol w:w="1705"/>
      </w:tblGrid>
      <w:tr w:rsidR="009307D9" w:rsidRPr="00232401" w14:paraId="76EBDC57" w14:textId="77777777" w:rsidTr="001756EA">
        <w:tc>
          <w:tcPr>
            <w:tcW w:w="1705" w:type="dxa"/>
            <w:tcBorders>
              <w:right w:val="nil"/>
            </w:tcBorders>
          </w:tcPr>
          <w:p w14:paraId="3BCC8B0C" w14:textId="77777777" w:rsidR="009307D9" w:rsidRPr="009307D9" w:rsidRDefault="009307D9" w:rsidP="001756EA">
            <w:pPr>
              <w:pStyle w:val="Heading4"/>
              <w:rPr>
                <w:rFonts w:asciiTheme="minorHAnsi" w:hAnsiTheme="minorHAnsi"/>
                <w:color w:val="000000"/>
                <w:sz w:val="22"/>
                <w:szCs w:val="22"/>
                <w:u w:val="single"/>
              </w:rPr>
            </w:pPr>
            <w:r w:rsidRPr="009307D9">
              <w:rPr>
                <w:rFonts w:asciiTheme="minorHAnsi" w:hAnsiTheme="minorHAnsi"/>
                <w:color w:val="000000"/>
                <w:sz w:val="22"/>
                <w:szCs w:val="22"/>
                <w:u w:val="single"/>
              </w:rPr>
              <w:t>Dates</w:t>
            </w:r>
          </w:p>
        </w:tc>
        <w:tc>
          <w:tcPr>
            <w:tcW w:w="1705" w:type="dxa"/>
            <w:tcBorders>
              <w:left w:val="nil"/>
              <w:right w:val="nil"/>
            </w:tcBorders>
          </w:tcPr>
          <w:p w14:paraId="30FF189D" w14:textId="77777777" w:rsidR="009307D9" w:rsidRPr="009307D9" w:rsidRDefault="009307D9" w:rsidP="001756EA">
            <w:pPr>
              <w:pStyle w:val="Heading4"/>
              <w:rPr>
                <w:rFonts w:asciiTheme="minorHAnsi" w:hAnsiTheme="minorHAnsi"/>
                <w:color w:val="000000"/>
                <w:sz w:val="22"/>
                <w:szCs w:val="22"/>
              </w:rPr>
            </w:pPr>
          </w:p>
        </w:tc>
        <w:tc>
          <w:tcPr>
            <w:tcW w:w="1705" w:type="dxa"/>
            <w:tcBorders>
              <w:left w:val="nil"/>
              <w:right w:val="nil"/>
            </w:tcBorders>
          </w:tcPr>
          <w:p w14:paraId="455FFCED" w14:textId="77777777" w:rsidR="009307D9" w:rsidRPr="009307D9" w:rsidRDefault="009307D9" w:rsidP="001756EA">
            <w:pPr>
              <w:pStyle w:val="Heading4"/>
              <w:rPr>
                <w:rFonts w:asciiTheme="minorHAnsi" w:hAnsiTheme="minorHAnsi"/>
                <w:color w:val="000000"/>
                <w:sz w:val="22"/>
                <w:szCs w:val="22"/>
              </w:rPr>
            </w:pPr>
          </w:p>
        </w:tc>
        <w:tc>
          <w:tcPr>
            <w:tcW w:w="1705" w:type="dxa"/>
            <w:tcBorders>
              <w:left w:val="nil"/>
              <w:right w:val="nil"/>
            </w:tcBorders>
          </w:tcPr>
          <w:p w14:paraId="0E76EB4A" w14:textId="77777777" w:rsidR="009307D9" w:rsidRPr="009307D9" w:rsidRDefault="009307D9" w:rsidP="001756EA">
            <w:pPr>
              <w:pStyle w:val="Heading4"/>
              <w:rPr>
                <w:rFonts w:asciiTheme="minorHAnsi" w:hAnsiTheme="minorHAnsi"/>
                <w:color w:val="000000"/>
                <w:sz w:val="22"/>
                <w:szCs w:val="22"/>
              </w:rPr>
            </w:pPr>
          </w:p>
        </w:tc>
        <w:tc>
          <w:tcPr>
            <w:tcW w:w="1705" w:type="dxa"/>
            <w:tcBorders>
              <w:left w:val="nil"/>
            </w:tcBorders>
          </w:tcPr>
          <w:p w14:paraId="032D2B89" w14:textId="77777777" w:rsidR="009307D9" w:rsidRPr="009307D9" w:rsidRDefault="009307D9" w:rsidP="001756EA">
            <w:pPr>
              <w:pStyle w:val="Heading4"/>
              <w:rPr>
                <w:rFonts w:asciiTheme="minorHAnsi" w:hAnsiTheme="minorHAnsi"/>
                <w:color w:val="000000"/>
                <w:sz w:val="22"/>
                <w:szCs w:val="22"/>
              </w:rPr>
            </w:pPr>
          </w:p>
        </w:tc>
      </w:tr>
      <w:tr w:rsidR="009307D9" w:rsidRPr="00232401" w14:paraId="70B1AA5F" w14:textId="77777777" w:rsidTr="001756EA">
        <w:tc>
          <w:tcPr>
            <w:tcW w:w="1705" w:type="dxa"/>
          </w:tcPr>
          <w:p w14:paraId="5170F0F0" w14:textId="77777777" w:rsidR="009307D9" w:rsidRPr="009307D9" w:rsidRDefault="009307D9" w:rsidP="001756EA">
            <w:pPr>
              <w:pStyle w:val="Heading4"/>
              <w:rPr>
                <w:rFonts w:asciiTheme="minorHAnsi" w:hAnsiTheme="minorHAnsi"/>
                <w:sz w:val="22"/>
                <w:szCs w:val="22"/>
              </w:rPr>
            </w:pPr>
            <w:r w:rsidRPr="009307D9">
              <w:rPr>
                <w:rFonts w:asciiTheme="minorHAnsi" w:hAnsiTheme="minorHAnsi"/>
                <w:sz w:val="22"/>
                <w:szCs w:val="22"/>
              </w:rPr>
              <w:t>Written</w:t>
            </w:r>
          </w:p>
        </w:tc>
        <w:tc>
          <w:tcPr>
            <w:tcW w:w="1705" w:type="dxa"/>
          </w:tcPr>
          <w:p w14:paraId="74D8175A" w14:textId="77777777" w:rsidR="009307D9" w:rsidRPr="009307D9" w:rsidRDefault="009307D9" w:rsidP="001756EA">
            <w:pPr>
              <w:pStyle w:val="Heading4"/>
              <w:rPr>
                <w:rFonts w:asciiTheme="minorHAnsi" w:hAnsiTheme="minorHAnsi"/>
                <w:color w:val="000000"/>
                <w:sz w:val="22"/>
                <w:szCs w:val="22"/>
              </w:rPr>
            </w:pPr>
          </w:p>
        </w:tc>
        <w:tc>
          <w:tcPr>
            <w:tcW w:w="1705" w:type="dxa"/>
          </w:tcPr>
          <w:p w14:paraId="2104D4AE" w14:textId="77777777" w:rsidR="009307D9" w:rsidRPr="009307D9" w:rsidRDefault="009307D9" w:rsidP="001756EA">
            <w:pPr>
              <w:pStyle w:val="Heading4"/>
              <w:rPr>
                <w:rFonts w:asciiTheme="minorHAnsi" w:hAnsiTheme="minorHAnsi"/>
                <w:color w:val="000000"/>
                <w:sz w:val="22"/>
                <w:szCs w:val="22"/>
              </w:rPr>
            </w:pPr>
          </w:p>
        </w:tc>
        <w:tc>
          <w:tcPr>
            <w:tcW w:w="1705" w:type="dxa"/>
          </w:tcPr>
          <w:p w14:paraId="515FC9C9" w14:textId="77777777" w:rsidR="009307D9" w:rsidRPr="009307D9" w:rsidRDefault="009307D9" w:rsidP="001756EA">
            <w:pPr>
              <w:pStyle w:val="Heading4"/>
              <w:rPr>
                <w:rFonts w:asciiTheme="minorHAnsi" w:hAnsiTheme="minorHAnsi"/>
                <w:color w:val="000000"/>
                <w:sz w:val="22"/>
                <w:szCs w:val="22"/>
              </w:rPr>
            </w:pPr>
          </w:p>
        </w:tc>
        <w:tc>
          <w:tcPr>
            <w:tcW w:w="1705" w:type="dxa"/>
          </w:tcPr>
          <w:p w14:paraId="62CD1529" w14:textId="77777777" w:rsidR="009307D9" w:rsidRPr="009307D9" w:rsidRDefault="009307D9" w:rsidP="001756EA">
            <w:pPr>
              <w:pStyle w:val="Heading4"/>
              <w:rPr>
                <w:rFonts w:asciiTheme="minorHAnsi" w:hAnsiTheme="minorHAnsi"/>
                <w:color w:val="000000"/>
                <w:sz w:val="22"/>
                <w:szCs w:val="22"/>
              </w:rPr>
            </w:pPr>
          </w:p>
        </w:tc>
      </w:tr>
      <w:tr w:rsidR="009307D9" w:rsidRPr="00232401" w14:paraId="02B5B1A3" w14:textId="77777777" w:rsidTr="001756EA">
        <w:tc>
          <w:tcPr>
            <w:tcW w:w="1705" w:type="dxa"/>
          </w:tcPr>
          <w:p w14:paraId="6AE1EE9A" w14:textId="77777777" w:rsidR="009307D9" w:rsidRPr="009307D9" w:rsidRDefault="009307D9" w:rsidP="001756EA">
            <w:pPr>
              <w:pStyle w:val="Heading4"/>
              <w:rPr>
                <w:rFonts w:asciiTheme="minorHAnsi" w:hAnsiTheme="minorHAnsi"/>
                <w:color w:val="000000"/>
                <w:sz w:val="22"/>
                <w:szCs w:val="22"/>
              </w:rPr>
            </w:pPr>
            <w:r w:rsidRPr="009307D9">
              <w:rPr>
                <w:rFonts w:asciiTheme="minorHAnsi" w:hAnsiTheme="minorHAnsi"/>
                <w:color w:val="000000"/>
                <w:sz w:val="22"/>
                <w:szCs w:val="22"/>
              </w:rPr>
              <w:t>Reviewed</w:t>
            </w:r>
          </w:p>
        </w:tc>
        <w:tc>
          <w:tcPr>
            <w:tcW w:w="1705" w:type="dxa"/>
          </w:tcPr>
          <w:p w14:paraId="788B7FF4" w14:textId="77777777" w:rsidR="009307D9" w:rsidRPr="009307D9" w:rsidRDefault="009307D9" w:rsidP="001756EA">
            <w:pPr>
              <w:pStyle w:val="Heading4"/>
              <w:rPr>
                <w:rFonts w:asciiTheme="minorHAnsi" w:hAnsiTheme="minorHAnsi"/>
                <w:color w:val="000000"/>
                <w:sz w:val="22"/>
                <w:szCs w:val="22"/>
              </w:rPr>
            </w:pPr>
            <w:r>
              <w:rPr>
                <w:rFonts w:asciiTheme="minorHAnsi" w:hAnsiTheme="minorHAnsi"/>
                <w:color w:val="000000"/>
                <w:sz w:val="22"/>
                <w:szCs w:val="22"/>
              </w:rPr>
              <w:t>Feb 2018</w:t>
            </w:r>
          </w:p>
        </w:tc>
        <w:tc>
          <w:tcPr>
            <w:tcW w:w="1705" w:type="dxa"/>
          </w:tcPr>
          <w:p w14:paraId="1AB8B724" w14:textId="0A0B2A95" w:rsidR="009307D9" w:rsidRPr="009307D9" w:rsidRDefault="001940E0" w:rsidP="001756EA">
            <w:pPr>
              <w:pStyle w:val="Heading4"/>
              <w:rPr>
                <w:rFonts w:asciiTheme="minorHAnsi" w:hAnsiTheme="minorHAnsi"/>
                <w:color w:val="000000"/>
                <w:sz w:val="22"/>
                <w:szCs w:val="22"/>
              </w:rPr>
            </w:pPr>
            <w:r>
              <w:rPr>
                <w:rFonts w:asciiTheme="minorHAnsi" w:hAnsiTheme="minorHAnsi"/>
                <w:color w:val="000000"/>
                <w:sz w:val="22"/>
                <w:szCs w:val="22"/>
              </w:rPr>
              <w:t>Feb 2019</w:t>
            </w:r>
          </w:p>
        </w:tc>
        <w:tc>
          <w:tcPr>
            <w:tcW w:w="1705" w:type="dxa"/>
          </w:tcPr>
          <w:p w14:paraId="3B56B187" w14:textId="7641D485" w:rsidR="009307D9" w:rsidRPr="009307D9" w:rsidRDefault="001940E0" w:rsidP="001756EA">
            <w:pPr>
              <w:pStyle w:val="Heading4"/>
              <w:rPr>
                <w:rFonts w:asciiTheme="minorHAnsi" w:hAnsiTheme="minorHAnsi"/>
                <w:color w:val="000000"/>
                <w:sz w:val="22"/>
                <w:szCs w:val="22"/>
              </w:rPr>
            </w:pPr>
            <w:r>
              <w:rPr>
                <w:rFonts w:asciiTheme="minorHAnsi" w:hAnsiTheme="minorHAnsi"/>
                <w:color w:val="000000"/>
                <w:sz w:val="22"/>
                <w:szCs w:val="22"/>
              </w:rPr>
              <w:t>Feb 2020</w:t>
            </w:r>
          </w:p>
        </w:tc>
        <w:tc>
          <w:tcPr>
            <w:tcW w:w="1705" w:type="dxa"/>
          </w:tcPr>
          <w:p w14:paraId="07E54C88" w14:textId="77777777" w:rsidR="009307D9" w:rsidRPr="009307D9" w:rsidRDefault="009307D9" w:rsidP="001756EA">
            <w:pPr>
              <w:pStyle w:val="Heading4"/>
              <w:rPr>
                <w:rFonts w:asciiTheme="minorHAnsi" w:hAnsiTheme="minorHAnsi"/>
                <w:color w:val="000000"/>
                <w:sz w:val="22"/>
                <w:szCs w:val="22"/>
              </w:rPr>
            </w:pPr>
          </w:p>
        </w:tc>
      </w:tr>
      <w:tr w:rsidR="009307D9" w:rsidRPr="00232401" w14:paraId="50069E2F" w14:textId="77777777" w:rsidTr="001756EA">
        <w:tc>
          <w:tcPr>
            <w:tcW w:w="1705" w:type="dxa"/>
          </w:tcPr>
          <w:p w14:paraId="0F6C5E7C" w14:textId="77777777" w:rsidR="009307D9" w:rsidRPr="009307D9" w:rsidRDefault="009307D9" w:rsidP="001756EA">
            <w:pPr>
              <w:pStyle w:val="Heading4"/>
              <w:rPr>
                <w:rFonts w:asciiTheme="minorHAnsi" w:hAnsiTheme="minorHAnsi"/>
                <w:color w:val="000000"/>
                <w:sz w:val="22"/>
                <w:szCs w:val="22"/>
              </w:rPr>
            </w:pPr>
            <w:r w:rsidRPr="009307D9">
              <w:rPr>
                <w:rFonts w:asciiTheme="minorHAnsi" w:hAnsiTheme="minorHAnsi"/>
                <w:color w:val="000000"/>
                <w:sz w:val="22"/>
                <w:szCs w:val="22"/>
              </w:rPr>
              <w:t>Amended</w:t>
            </w:r>
          </w:p>
        </w:tc>
        <w:tc>
          <w:tcPr>
            <w:tcW w:w="1705" w:type="dxa"/>
          </w:tcPr>
          <w:p w14:paraId="4B716B3A" w14:textId="77777777" w:rsidR="009307D9" w:rsidRPr="009307D9" w:rsidRDefault="009307D9" w:rsidP="001756EA">
            <w:pPr>
              <w:pStyle w:val="Heading4"/>
              <w:rPr>
                <w:rFonts w:asciiTheme="minorHAnsi" w:hAnsiTheme="minorHAnsi"/>
                <w:color w:val="000000"/>
                <w:sz w:val="22"/>
                <w:szCs w:val="22"/>
              </w:rPr>
            </w:pPr>
          </w:p>
        </w:tc>
        <w:tc>
          <w:tcPr>
            <w:tcW w:w="1705" w:type="dxa"/>
          </w:tcPr>
          <w:p w14:paraId="592B790B" w14:textId="77777777" w:rsidR="009307D9" w:rsidRPr="009307D9" w:rsidRDefault="009307D9" w:rsidP="001756EA">
            <w:pPr>
              <w:pStyle w:val="Heading4"/>
              <w:rPr>
                <w:rFonts w:asciiTheme="minorHAnsi" w:hAnsiTheme="minorHAnsi"/>
                <w:color w:val="000000"/>
                <w:sz w:val="22"/>
                <w:szCs w:val="22"/>
              </w:rPr>
            </w:pPr>
          </w:p>
        </w:tc>
        <w:tc>
          <w:tcPr>
            <w:tcW w:w="1705" w:type="dxa"/>
          </w:tcPr>
          <w:p w14:paraId="73CF8731" w14:textId="3A448AA4" w:rsidR="009307D9" w:rsidRPr="009307D9" w:rsidRDefault="001940E0" w:rsidP="001756EA">
            <w:pPr>
              <w:pStyle w:val="Heading4"/>
              <w:rPr>
                <w:rFonts w:asciiTheme="minorHAnsi" w:hAnsiTheme="minorHAnsi"/>
                <w:color w:val="000000"/>
                <w:sz w:val="22"/>
                <w:szCs w:val="22"/>
              </w:rPr>
            </w:pPr>
            <w:r>
              <w:rPr>
                <w:rFonts w:asciiTheme="minorHAnsi" w:hAnsiTheme="minorHAnsi"/>
                <w:color w:val="000000"/>
                <w:sz w:val="22"/>
                <w:szCs w:val="22"/>
              </w:rPr>
              <w:t>Feb 2020 LS</w:t>
            </w:r>
          </w:p>
        </w:tc>
        <w:tc>
          <w:tcPr>
            <w:tcW w:w="1705" w:type="dxa"/>
          </w:tcPr>
          <w:p w14:paraId="7B8247BA" w14:textId="77777777" w:rsidR="009307D9" w:rsidRPr="009307D9" w:rsidRDefault="009307D9" w:rsidP="001756EA">
            <w:pPr>
              <w:pStyle w:val="Heading4"/>
              <w:rPr>
                <w:rFonts w:asciiTheme="minorHAnsi" w:hAnsiTheme="minorHAnsi"/>
                <w:color w:val="000000"/>
                <w:sz w:val="22"/>
                <w:szCs w:val="22"/>
              </w:rPr>
            </w:pPr>
          </w:p>
        </w:tc>
      </w:tr>
      <w:tr w:rsidR="009307D9" w:rsidRPr="00232401" w14:paraId="6C988AC0" w14:textId="77777777" w:rsidTr="001756EA">
        <w:tc>
          <w:tcPr>
            <w:tcW w:w="1705" w:type="dxa"/>
          </w:tcPr>
          <w:p w14:paraId="28EF5568" w14:textId="77777777" w:rsidR="009307D9" w:rsidRPr="009307D9" w:rsidRDefault="009307D9" w:rsidP="001756EA">
            <w:pPr>
              <w:pStyle w:val="Heading4"/>
              <w:rPr>
                <w:rFonts w:asciiTheme="minorHAnsi" w:hAnsiTheme="minorHAnsi"/>
                <w:color w:val="000000"/>
                <w:sz w:val="22"/>
                <w:szCs w:val="22"/>
              </w:rPr>
            </w:pPr>
            <w:r w:rsidRPr="009307D9">
              <w:rPr>
                <w:rFonts w:asciiTheme="minorHAnsi" w:hAnsiTheme="minorHAnsi"/>
                <w:color w:val="000000"/>
                <w:sz w:val="22"/>
                <w:szCs w:val="22"/>
              </w:rPr>
              <w:t>Next Review</w:t>
            </w:r>
          </w:p>
        </w:tc>
        <w:tc>
          <w:tcPr>
            <w:tcW w:w="1705" w:type="dxa"/>
          </w:tcPr>
          <w:p w14:paraId="00AC3294" w14:textId="77777777" w:rsidR="009307D9" w:rsidRPr="009307D9" w:rsidRDefault="009307D9" w:rsidP="001756EA">
            <w:pPr>
              <w:pStyle w:val="Heading4"/>
              <w:rPr>
                <w:rFonts w:asciiTheme="minorHAnsi" w:hAnsiTheme="minorHAnsi"/>
                <w:color w:val="000000"/>
                <w:sz w:val="22"/>
                <w:szCs w:val="22"/>
              </w:rPr>
            </w:pPr>
            <w:r>
              <w:rPr>
                <w:rFonts w:asciiTheme="minorHAnsi" w:hAnsiTheme="minorHAnsi"/>
                <w:color w:val="000000"/>
                <w:sz w:val="22"/>
                <w:szCs w:val="22"/>
              </w:rPr>
              <w:t>Feb 2019</w:t>
            </w:r>
          </w:p>
        </w:tc>
        <w:tc>
          <w:tcPr>
            <w:tcW w:w="1705" w:type="dxa"/>
          </w:tcPr>
          <w:p w14:paraId="691D094B" w14:textId="0BB9BA92" w:rsidR="009307D9" w:rsidRPr="009307D9" w:rsidRDefault="001940E0" w:rsidP="001756EA">
            <w:pPr>
              <w:pStyle w:val="Heading4"/>
              <w:rPr>
                <w:rFonts w:asciiTheme="minorHAnsi" w:hAnsiTheme="minorHAnsi"/>
                <w:color w:val="000000"/>
                <w:sz w:val="22"/>
                <w:szCs w:val="22"/>
              </w:rPr>
            </w:pPr>
            <w:r>
              <w:rPr>
                <w:rFonts w:asciiTheme="minorHAnsi" w:hAnsiTheme="minorHAnsi"/>
                <w:color w:val="000000"/>
                <w:sz w:val="22"/>
                <w:szCs w:val="22"/>
              </w:rPr>
              <w:t>Feb 2020</w:t>
            </w:r>
          </w:p>
        </w:tc>
        <w:tc>
          <w:tcPr>
            <w:tcW w:w="1705" w:type="dxa"/>
          </w:tcPr>
          <w:p w14:paraId="19FA5E90" w14:textId="187AAFC2" w:rsidR="009307D9" w:rsidRPr="009307D9" w:rsidRDefault="001940E0" w:rsidP="001756EA">
            <w:pPr>
              <w:pStyle w:val="Heading4"/>
              <w:rPr>
                <w:rFonts w:asciiTheme="minorHAnsi" w:hAnsiTheme="minorHAnsi"/>
                <w:color w:val="000000"/>
                <w:sz w:val="22"/>
                <w:szCs w:val="22"/>
              </w:rPr>
            </w:pPr>
            <w:r>
              <w:rPr>
                <w:rFonts w:asciiTheme="minorHAnsi" w:hAnsiTheme="minorHAnsi"/>
                <w:color w:val="000000"/>
                <w:sz w:val="22"/>
                <w:szCs w:val="22"/>
              </w:rPr>
              <w:t>Spring 2021</w:t>
            </w:r>
          </w:p>
        </w:tc>
        <w:tc>
          <w:tcPr>
            <w:tcW w:w="1705" w:type="dxa"/>
          </w:tcPr>
          <w:p w14:paraId="350A70DC" w14:textId="77777777" w:rsidR="009307D9" w:rsidRPr="009307D9" w:rsidRDefault="009307D9" w:rsidP="001756EA">
            <w:pPr>
              <w:pStyle w:val="Heading4"/>
              <w:rPr>
                <w:rFonts w:asciiTheme="minorHAnsi" w:hAnsiTheme="minorHAnsi"/>
                <w:color w:val="000000"/>
                <w:sz w:val="22"/>
                <w:szCs w:val="22"/>
              </w:rPr>
            </w:pPr>
          </w:p>
        </w:tc>
      </w:tr>
    </w:tbl>
    <w:p w14:paraId="330FD7FE" w14:textId="77777777" w:rsidR="00D271FA" w:rsidRPr="00D271FA" w:rsidRDefault="00D060FD" w:rsidP="009307D9">
      <w:pPr>
        <w:rPr>
          <w:rFonts w:ascii="Times New Roman" w:hAnsi="Times New Roman" w:cs="Times New Roman"/>
          <w:lang w:val="en-US"/>
        </w:rPr>
      </w:pPr>
      <w:r>
        <w:rPr>
          <w:rFonts w:ascii="Times New Roman" w:hAnsi="Times New Roman" w:cs="Times New Roman"/>
          <w:lang w:val="en-US"/>
        </w:rPr>
        <w:br w:type="page"/>
      </w:r>
    </w:p>
    <w:p w14:paraId="01DE0903" w14:textId="77777777" w:rsidR="00D271FA" w:rsidRDefault="00D271FA" w:rsidP="005243AA">
      <w:pPr>
        <w:spacing w:line="240" w:lineRule="auto"/>
        <w:jc w:val="both"/>
        <w:rPr>
          <w:rFonts w:ascii="Times New Roman" w:hAnsi="Times New Roman" w:cs="Times New Roman"/>
        </w:rPr>
      </w:pPr>
    </w:p>
    <w:p w14:paraId="3E0C747C" w14:textId="77777777" w:rsidR="001875A2" w:rsidRPr="00232401" w:rsidRDefault="00D271FA" w:rsidP="005243AA">
      <w:pPr>
        <w:spacing w:line="240" w:lineRule="auto"/>
        <w:jc w:val="both"/>
        <w:rPr>
          <w:rFonts w:cs="Times New Roman"/>
        </w:rPr>
      </w:pPr>
      <w:r w:rsidRPr="00232401">
        <w:rPr>
          <w:rFonts w:cs="Times New Roman"/>
        </w:rPr>
        <w:t xml:space="preserve">When </w:t>
      </w:r>
      <w:r w:rsidR="001875A2" w:rsidRPr="00232401">
        <w:rPr>
          <w:rFonts w:cs="Times New Roman"/>
        </w:rPr>
        <w:t>a child is poorly or has suffered an accident</w:t>
      </w:r>
      <w:r w:rsidRPr="00232401">
        <w:rPr>
          <w:rFonts w:cs="Times New Roman"/>
        </w:rPr>
        <w:t xml:space="preserve"> or been involved in an incident in Nursery</w:t>
      </w:r>
      <w:r w:rsidR="001875A2" w:rsidRPr="00232401">
        <w:rPr>
          <w:rFonts w:cs="Times New Roman"/>
        </w:rPr>
        <w:t xml:space="preserve"> there is </w:t>
      </w:r>
      <w:r w:rsidRPr="00232401">
        <w:rPr>
          <w:rFonts w:cs="Times New Roman"/>
        </w:rPr>
        <w:t>a protocol for staff to follow:</w:t>
      </w:r>
    </w:p>
    <w:p w14:paraId="7EDD7BF5" w14:textId="77777777" w:rsidR="001875A2" w:rsidRPr="00232401" w:rsidRDefault="001875A2" w:rsidP="005243AA">
      <w:pPr>
        <w:numPr>
          <w:ilvl w:val="0"/>
          <w:numId w:val="18"/>
        </w:numPr>
        <w:spacing w:line="240" w:lineRule="auto"/>
        <w:jc w:val="both"/>
        <w:rPr>
          <w:rFonts w:cs="Times New Roman"/>
        </w:rPr>
      </w:pPr>
      <w:r w:rsidRPr="00232401">
        <w:rPr>
          <w:rFonts w:cs="Times New Roman"/>
        </w:rPr>
        <w:t xml:space="preserve">a trained first aider is consulted </w:t>
      </w:r>
    </w:p>
    <w:p w14:paraId="11E95EB7" w14:textId="77777777" w:rsidR="001875A2" w:rsidRPr="00232401" w:rsidRDefault="001875A2" w:rsidP="005243AA">
      <w:pPr>
        <w:numPr>
          <w:ilvl w:val="0"/>
          <w:numId w:val="18"/>
        </w:numPr>
        <w:spacing w:line="240" w:lineRule="auto"/>
        <w:jc w:val="both"/>
        <w:rPr>
          <w:rFonts w:cs="Times New Roman"/>
        </w:rPr>
      </w:pPr>
      <w:r w:rsidRPr="00232401">
        <w:rPr>
          <w:rFonts w:cs="Times New Roman"/>
        </w:rPr>
        <w:t xml:space="preserve">all </w:t>
      </w:r>
      <w:r w:rsidR="00D271FA" w:rsidRPr="00232401">
        <w:rPr>
          <w:rFonts w:cs="Times New Roman"/>
        </w:rPr>
        <w:t>accidents/</w:t>
      </w:r>
      <w:r w:rsidRPr="00232401">
        <w:rPr>
          <w:rFonts w:cs="Times New Roman"/>
        </w:rPr>
        <w:t>incidents to be logged in the accident book</w:t>
      </w:r>
      <w:r w:rsidR="00D271FA" w:rsidRPr="00232401">
        <w:rPr>
          <w:rFonts w:cs="Times New Roman"/>
        </w:rPr>
        <w:t xml:space="preserve"> by the staff member who saw it</w:t>
      </w:r>
    </w:p>
    <w:p w14:paraId="40E35DEF" w14:textId="77777777" w:rsidR="001875A2" w:rsidRPr="00232401" w:rsidRDefault="001875A2" w:rsidP="005243AA">
      <w:pPr>
        <w:numPr>
          <w:ilvl w:val="0"/>
          <w:numId w:val="18"/>
        </w:numPr>
        <w:spacing w:line="240" w:lineRule="auto"/>
        <w:jc w:val="both"/>
        <w:rPr>
          <w:rFonts w:cs="Times New Roman"/>
        </w:rPr>
      </w:pPr>
      <w:r w:rsidRPr="00232401">
        <w:rPr>
          <w:rFonts w:cs="Times New Roman"/>
        </w:rPr>
        <w:t xml:space="preserve">for all head injuries a head bump letter is issued </w:t>
      </w:r>
    </w:p>
    <w:p w14:paraId="6D97704A" w14:textId="77777777" w:rsidR="001875A2" w:rsidRPr="00232401" w:rsidRDefault="001875A2" w:rsidP="005243AA">
      <w:pPr>
        <w:numPr>
          <w:ilvl w:val="0"/>
          <w:numId w:val="18"/>
        </w:numPr>
        <w:spacing w:line="240" w:lineRule="auto"/>
        <w:jc w:val="both"/>
        <w:rPr>
          <w:rFonts w:cs="Times New Roman"/>
        </w:rPr>
      </w:pPr>
      <w:r w:rsidRPr="00232401">
        <w:rPr>
          <w:rFonts w:cs="Times New Roman"/>
        </w:rPr>
        <w:t>if the severity nec</w:t>
      </w:r>
      <w:r w:rsidR="00D271FA" w:rsidRPr="00232401">
        <w:rPr>
          <w:rFonts w:cs="Times New Roman"/>
        </w:rPr>
        <w:t>essitates a parent is contacted</w:t>
      </w:r>
      <w:r w:rsidRPr="00232401">
        <w:rPr>
          <w:rFonts w:cs="Times New Roman"/>
        </w:rPr>
        <w:t xml:space="preserve"> </w:t>
      </w:r>
    </w:p>
    <w:p w14:paraId="65BBB83F" w14:textId="77777777" w:rsidR="00D271FA" w:rsidRPr="00232401" w:rsidRDefault="00D271FA" w:rsidP="005243AA">
      <w:pPr>
        <w:spacing w:line="240" w:lineRule="auto"/>
        <w:jc w:val="both"/>
        <w:rPr>
          <w:rFonts w:cs="Times New Roman"/>
        </w:rPr>
      </w:pPr>
      <w:r w:rsidRPr="00232401">
        <w:rPr>
          <w:rFonts w:cs="Times New Roman"/>
        </w:rPr>
        <w:t xml:space="preserve">The top copy of the duplicate book is signed by parents and staff and given to the parent. The second copy informs the monthly Risk Assessment of the accident/incident book to help inform planning and Indoor/Outdoor risks and how to minimise them. </w:t>
      </w:r>
    </w:p>
    <w:p w14:paraId="6D984258" w14:textId="3D76FDE4" w:rsidR="001875A2" w:rsidRPr="00232401" w:rsidRDefault="001875A2" w:rsidP="005243AA">
      <w:pPr>
        <w:spacing w:line="240" w:lineRule="auto"/>
        <w:jc w:val="both"/>
        <w:rPr>
          <w:rFonts w:cs="Times New Roman"/>
          <w:b/>
          <w:bCs/>
        </w:rPr>
      </w:pPr>
      <w:r w:rsidRPr="00232401">
        <w:rPr>
          <w:rFonts w:cs="Times New Roman"/>
        </w:rPr>
        <w:t>For matters of an intimate nature, staff are asked to deal with a child with utmost sensitivity and alw</w:t>
      </w:r>
      <w:r w:rsidR="00BD533E" w:rsidRPr="00232401">
        <w:rPr>
          <w:rFonts w:cs="Times New Roman"/>
        </w:rPr>
        <w:t>ays to seek guidance from the Nursery M</w:t>
      </w:r>
      <w:r w:rsidRPr="00232401">
        <w:rPr>
          <w:rFonts w:cs="Times New Roman"/>
        </w:rPr>
        <w:t>anager</w:t>
      </w:r>
      <w:r w:rsidR="001F64F0" w:rsidRPr="00232401">
        <w:rPr>
          <w:rFonts w:cs="Times New Roman"/>
        </w:rPr>
        <w:t xml:space="preserve"> (Lauren Smith</w:t>
      </w:r>
      <w:r w:rsidR="005243AA" w:rsidRPr="00232401">
        <w:rPr>
          <w:rFonts w:cs="Times New Roman"/>
        </w:rPr>
        <w:t>)</w:t>
      </w:r>
      <w:r w:rsidR="00BD533E" w:rsidRPr="00232401">
        <w:rPr>
          <w:rFonts w:cs="Times New Roman"/>
        </w:rPr>
        <w:t>, H</w:t>
      </w:r>
      <w:r w:rsidRPr="00232401">
        <w:rPr>
          <w:rFonts w:cs="Times New Roman"/>
        </w:rPr>
        <w:t xml:space="preserve">eadteacher </w:t>
      </w:r>
      <w:r w:rsidR="005243AA" w:rsidRPr="00232401">
        <w:rPr>
          <w:rFonts w:cs="Times New Roman"/>
        </w:rPr>
        <w:t>(</w:t>
      </w:r>
      <w:r w:rsidR="001940E0">
        <w:rPr>
          <w:rFonts w:cs="Times New Roman"/>
        </w:rPr>
        <w:t>Donna Jones</w:t>
      </w:r>
      <w:r w:rsidR="005243AA" w:rsidRPr="00232401">
        <w:rPr>
          <w:rFonts w:cs="Times New Roman"/>
        </w:rPr>
        <w:t xml:space="preserve">) </w:t>
      </w:r>
      <w:r w:rsidR="00BD533E" w:rsidRPr="00232401">
        <w:rPr>
          <w:rFonts w:cs="Times New Roman"/>
        </w:rPr>
        <w:t>or D</w:t>
      </w:r>
      <w:r w:rsidRPr="00232401">
        <w:rPr>
          <w:rFonts w:cs="Times New Roman"/>
        </w:rPr>
        <w:t>eputy</w:t>
      </w:r>
      <w:r w:rsidR="00BD533E" w:rsidRPr="00232401">
        <w:rPr>
          <w:rFonts w:cs="Times New Roman"/>
        </w:rPr>
        <w:t xml:space="preserve"> Head</w:t>
      </w:r>
      <w:r w:rsidR="005243AA" w:rsidRPr="00232401">
        <w:rPr>
          <w:rFonts w:cs="Times New Roman"/>
        </w:rPr>
        <w:t xml:space="preserve"> (</w:t>
      </w:r>
      <w:r w:rsidR="001940E0">
        <w:rPr>
          <w:rFonts w:cs="Times New Roman"/>
        </w:rPr>
        <w:t>Victoria Guy</w:t>
      </w:r>
      <w:r w:rsidR="005243AA" w:rsidRPr="00232401">
        <w:rPr>
          <w:rFonts w:cs="Times New Roman"/>
        </w:rPr>
        <w:t>)</w:t>
      </w:r>
      <w:r w:rsidRPr="00232401">
        <w:rPr>
          <w:rFonts w:cs="Times New Roman"/>
        </w:rPr>
        <w:t>. In almost all situations the pare</w:t>
      </w:r>
      <w:r w:rsidR="00BD533E" w:rsidRPr="00232401">
        <w:rPr>
          <w:rFonts w:cs="Times New Roman"/>
        </w:rPr>
        <w:t>nts will be asked to come into N</w:t>
      </w:r>
      <w:r w:rsidRPr="00232401">
        <w:rPr>
          <w:rFonts w:cs="Times New Roman"/>
        </w:rPr>
        <w:t>ursery immediately so that they are part of the decision making process for such matters. In rare circumstances, the school nurse will be contacted as a matter of utmost urgency before the parent.</w:t>
      </w:r>
    </w:p>
    <w:p w14:paraId="053614AC" w14:textId="77777777" w:rsidR="0042212E" w:rsidRPr="00232401" w:rsidRDefault="0042212E" w:rsidP="005243AA">
      <w:pPr>
        <w:spacing w:line="240" w:lineRule="auto"/>
        <w:jc w:val="center"/>
        <w:rPr>
          <w:rFonts w:cs="Times New Roman"/>
          <w:b/>
          <w:bCs/>
        </w:rPr>
      </w:pPr>
      <w:r w:rsidRPr="00232401">
        <w:rPr>
          <w:rFonts w:cs="Times New Roman"/>
          <w:b/>
          <w:bCs/>
        </w:rPr>
        <w:t>ACCIDENT REPORTING</w:t>
      </w:r>
    </w:p>
    <w:p w14:paraId="06C3B0C7" w14:textId="77777777" w:rsidR="0042212E" w:rsidRPr="00232401" w:rsidRDefault="0042212E" w:rsidP="005243AA">
      <w:pPr>
        <w:spacing w:line="240" w:lineRule="auto"/>
        <w:jc w:val="both"/>
        <w:rPr>
          <w:rFonts w:cs="Times New Roman"/>
        </w:rPr>
      </w:pPr>
      <w:r w:rsidRPr="00232401">
        <w:rPr>
          <w:rFonts w:cs="Times New Roman"/>
        </w:rPr>
        <w:t>HSI, pp 13-15 (especially sections 1.2.1. and 1.2.2)</w:t>
      </w:r>
    </w:p>
    <w:p w14:paraId="1C616ECE" w14:textId="77777777" w:rsidR="008A0688" w:rsidRPr="00232401" w:rsidRDefault="0042212E" w:rsidP="008A0688">
      <w:pPr>
        <w:spacing w:line="240" w:lineRule="auto"/>
        <w:jc w:val="both"/>
        <w:rPr>
          <w:rFonts w:cs="Times New Roman"/>
        </w:rPr>
      </w:pPr>
      <w:r w:rsidRPr="00232401">
        <w:rPr>
          <w:rFonts w:cs="Times New Roman"/>
        </w:rPr>
        <w:t>Minor injuries must be record</w:t>
      </w:r>
      <w:r w:rsidR="00BD533E" w:rsidRPr="00232401">
        <w:rPr>
          <w:rFonts w:cs="Times New Roman"/>
        </w:rPr>
        <w:t xml:space="preserve">ed in the Accident/Incident book </w:t>
      </w:r>
      <w:r w:rsidRPr="00232401">
        <w:rPr>
          <w:rFonts w:cs="Times New Roman"/>
        </w:rPr>
        <w:t>wh</w:t>
      </w:r>
      <w:r w:rsidR="00BD533E" w:rsidRPr="00232401">
        <w:rPr>
          <w:rFonts w:cs="Times New Roman"/>
        </w:rPr>
        <w:t>ich is kept on the shelf near to the dinner trays. They should be written up by the person who saw the accident and signed by the first aider who administered the first aid.</w:t>
      </w:r>
      <w:r w:rsidRPr="00232401">
        <w:rPr>
          <w:rFonts w:cs="Times New Roman"/>
        </w:rPr>
        <w:t xml:space="preserve"> Injuries requiring a visit to hospital should be recorded on Pink Form No. A/S (Rev.89). The form should be sent to Hereford via the Green Bag and a copy should be kept in the central records.</w:t>
      </w:r>
      <w:r w:rsidR="005243AA" w:rsidRPr="00232401">
        <w:rPr>
          <w:rFonts w:cs="Times New Roman"/>
        </w:rPr>
        <w:t xml:space="preserve"> </w:t>
      </w:r>
    </w:p>
    <w:p w14:paraId="60E48444" w14:textId="77777777" w:rsidR="008A0688" w:rsidRPr="00232401" w:rsidRDefault="008A0688" w:rsidP="008A0688">
      <w:pPr>
        <w:spacing w:line="240" w:lineRule="auto"/>
        <w:jc w:val="both"/>
        <w:rPr>
          <w:rFonts w:cs="Times New Roman"/>
          <w:bCs/>
          <w:color w:val="000000" w:themeColor="text1"/>
        </w:rPr>
      </w:pPr>
      <w:r w:rsidRPr="00232401">
        <w:rPr>
          <w:rFonts w:cs="Times New Roman"/>
          <w:bCs/>
          <w:color w:val="000000" w:themeColor="text1"/>
        </w:rPr>
        <w:t>A</w:t>
      </w:r>
      <w:r w:rsidR="00BD533E" w:rsidRPr="00232401">
        <w:rPr>
          <w:rFonts w:cs="Times New Roman"/>
          <w:bCs/>
          <w:color w:val="000000" w:themeColor="text1"/>
        </w:rPr>
        <w:t>ny incidents of serious</w:t>
      </w:r>
      <w:r w:rsidRPr="00232401">
        <w:rPr>
          <w:rFonts w:cs="Times New Roman"/>
          <w:bCs/>
          <w:color w:val="000000" w:themeColor="text1"/>
        </w:rPr>
        <w:t xml:space="preserve"> injury or death will be reported to Ofsted by the</w:t>
      </w:r>
      <w:r w:rsidR="00BD533E" w:rsidRPr="00232401">
        <w:rPr>
          <w:rFonts w:cs="Times New Roman"/>
          <w:bCs/>
          <w:color w:val="000000" w:themeColor="text1"/>
        </w:rPr>
        <w:t xml:space="preserve"> Nursery Line Manager (Donna Jones).</w:t>
      </w:r>
      <w:r w:rsidRPr="00232401">
        <w:rPr>
          <w:rFonts w:cs="Times New Roman"/>
          <w:bCs/>
          <w:color w:val="000000" w:themeColor="text1"/>
        </w:rPr>
        <w:t xml:space="preserve"> This must be done as soon as possible or within 14 days of the incident. Failure to do so will be considered an offence.</w:t>
      </w:r>
    </w:p>
    <w:p w14:paraId="39B2FDB8" w14:textId="77777777" w:rsidR="008A0688" w:rsidRPr="00232401" w:rsidRDefault="00BD533E" w:rsidP="008A0688">
      <w:pPr>
        <w:spacing w:line="240" w:lineRule="auto"/>
        <w:rPr>
          <w:rFonts w:cs="Times New Roman"/>
          <w:bCs/>
          <w:color w:val="000000" w:themeColor="text1"/>
        </w:rPr>
      </w:pPr>
      <w:r w:rsidRPr="00232401">
        <w:rPr>
          <w:rFonts w:cs="Times New Roman"/>
          <w:bCs/>
          <w:color w:val="000000" w:themeColor="text1"/>
        </w:rPr>
        <w:t>The N</w:t>
      </w:r>
      <w:r w:rsidR="008A0688" w:rsidRPr="00232401">
        <w:rPr>
          <w:rFonts w:cs="Times New Roman"/>
          <w:bCs/>
          <w:color w:val="000000" w:themeColor="text1"/>
        </w:rPr>
        <w:t>ursery</w:t>
      </w:r>
      <w:r w:rsidRPr="00232401">
        <w:rPr>
          <w:rFonts w:cs="Times New Roman"/>
          <w:bCs/>
          <w:color w:val="000000" w:themeColor="text1"/>
        </w:rPr>
        <w:t xml:space="preserve"> Manager</w:t>
      </w:r>
      <w:r w:rsidR="008A0688" w:rsidRPr="00232401">
        <w:rPr>
          <w:rFonts w:cs="Times New Roman"/>
          <w:bCs/>
          <w:color w:val="000000" w:themeColor="text1"/>
        </w:rPr>
        <w:t xml:space="preserve"> will info</w:t>
      </w:r>
      <w:r w:rsidRPr="00232401">
        <w:rPr>
          <w:rFonts w:cs="Times New Roman"/>
          <w:bCs/>
          <w:color w:val="000000" w:themeColor="text1"/>
        </w:rPr>
        <w:t>rm the MASH team</w:t>
      </w:r>
      <w:r w:rsidR="008A0688" w:rsidRPr="00232401">
        <w:rPr>
          <w:rFonts w:cs="Times New Roman"/>
          <w:bCs/>
          <w:color w:val="000000" w:themeColor="text1"/>
        </w:rPr>
        <w:t xml:space="preserve"> of any serious accident, or serious injury or death.</w:t>
      </w:r>
    </w:p>
    <w:p w14:paraId="22BC4D98" w14:textId="77777777" w:rsidR="0042212E" w:rsidRPr="00232401" w:rsidRDefault="0042212E" w:rsidP="005243AA">
      <w:pPr>
        <w:spacing w:line="240" w:lineRule="auto"/>
        <w:jc w:val="center"/>
        <w:rPr>
          <w:rFonts w:cs="Times New Roman"/>
        </w:rPr>
      </w:pPr>
      <w:r w:rsidRPr="00232401">
        <w:rPr>
          <w:rFonts w:cs="Times New Roman"/>
          <w:b/>
          <w:bCs/>
        </w:rPr>
        <w:t xml:space="preserve">BLOOD-BORNE DISEASES </w:t>
      </w:r>
    </w:p>
    <w:p w14:paraId="2CF97A37" w14:textId="77777777" w:rsidR="0042212E" w:rsidRPr="00232401" w:rsidRDefault="0042212E" w:rsidP="005243AA">
      <w:pPr>
        <w:spacing w:line="240" w:lineRule="auto"/>
        <w:jc w:val="both"/>
        <w:rPr>
          <w:rFonts w:cs="Times New Roman"/>
        </w:rPr>
      </w:pPr>
      <w:r w:rsidRPr="00232401">
        <w:rPr>
          <w:rFonts w:cs="Times New Roman"/>
        </w:rPr>
        <w:t>HSI, p18 and HWCC - CIW</w:t>
      </w:r>
    </w:p>
    <w:p w14:paraId="79D25A15" w14:textId="77777777" w:rsidR="0042212E" w:rsidRPr="00232401" w:rsidRDefault="0042212E" w:rsidP="005243AA">
      <w:pPr>
        <w:spacing w:line="240" w:lineRule="auto"/>
        <w:jc w:val="both"/>
        <w:rPr>
          <w:rFonts w:cs="Times New Roman"/>
        </w:rPr>
      </w:pPr>
      <w:r w:rsidRPr="00232401">
        <w:rPr>
          <w:rFonts w:cs="Times New Roman"/>
        </w:rPr>
        <w:t>All staff are instructed to wear gloves for all First Aid</w:t>
      </w:r>
      <w:r w:rsidR="00BD533E" w:rsidRPr="00232401">
        <w:rPr>
          <w:rFonts w:cs="Times New Roman"/>
        </w:rPr>
        <w:t xml:space="preserve"> treatment</w:t>
      </w:r>
      <w:r w:rsidRPr="00232401">
        <w:rPr>
          <w:rFonts w:cs="Times New Roman"/>
        </w:rPr>
        <w:t>. Gloves can be found by the First Aid Box</w:t>
      </w:r>
      <w:r w:rsidR="00CE0288" w:rsidRPr="00232401">
        <w:rPr>
          <w:rFonts w:cs="Times New Roman"/>
        </w:rPr>
        <w:t xml:space="preserve"> in the Nursery</w:t>
      </w:r>
      <w:r w:rsidR="00BD533E" w:rsidRPr="00232401">
        <w:rPr>
          <w:rFonts w:cs="Times New Roman"/>
        </w:rPr>
        <w:t xml:space="preserve"> or in the nappy changing box on the shelf in the toilet area. Any gloves and unwanted materials must be double-bagged in nappy bags and put in the white bin in the toilet area. </w:t>
      </w:r>
    </w:p>
    <w:p w14:paraId="15D6CA1F" w14:textId="77777777" w:rsidR="0042212E" w:rsidRPr="00232401" w:rsidRDefault="0042212E" w:rsidP="005243AA">
      <w:pPr>
        <w:spacing w:line="240" w:lineRule="auto"/>
        <w:jc w:val="center"/>
        <w:rPr>
          <w:rFonts w:cs="Times New Roman"/>
          <w:b/>
          <w:bCs/>
        </w:rPr>
      </w:pPr>
      <w:r w:rsidRPr="00232401">
        <w:rPr>
          <w:rFonts w:cs="Times New Roman"/>
          <w:b/>
          <w:bCs/>
        </w:rPr>
        <w:t>FIRST AID</w:t>
      </w:r>
    </w:p>
    <w:p w14:paraId="6C14CFB7" w14:textId="77777777" w:rsidR="0042212E" w:rsidRPr="00232401" w:rsidRDefault="0042212E" w:rsidP="005243AA">
      <w:pPr>
        <w:spacing w:line="240" w:lineRule="auto"/>
        <w:jc w:val="both"/>
        <w:rPr>
          <w:rFonts w:cs="Times New Roman"/>
        </w:rPr>
      </w:pPr>
      <w:r w:rsidRPr="00232401">
        <w:rPr>
          <w:rFonts w:cs="Times New Roman"/>
        </w:rPr>
        <w:t>HSI, pp.32-34 and HWCC - CIW</w:t>
      </w:r>
    </w:p>
    <w:p w14:paraId="7571921E" w14:textId="77777777" w:rsidR="001875A2" w:rsidRPr="00232401" w:rsidRDefault="00BD533E" w:rsidP="005243AA">
      <w:pPr>
        <w:spacing w:line="240" w:lineRule="auto"/>
        <w:jc w:val="both"/>
        <w:rPr>
          <w:rFonts w:cs="Times New Roman"/>
        </w:rPr>
      </w:pPr>
      <w:r w:rsidRPr="00232401">
        <w:rPr>
          <w:rFonts w:cs="Times New Roman"/>
        </w:rPr>
        <w:t>In N</w:t>
      </w:r>
      <w:r w:rsidR="001875A2" w:rsidRPr="00232401">
        <w:rPr>
          <w:rFonts w:cs="Times New Roman"/>
        </w:rPr>
        <w:t>ursery there are always trained</w:t>
      </w:r>
      <w:r w:rsidRPr="00232401">
        <w:rPr>
          <w:rFonts w:cs="Times New Roman"/>
        </w:rPr>
        <w:t xml:space="preserve"> members of staff </w:t>
      </w:r>
      <w:r w:rsidR="001875A2" w:rsidRPr="00232401">
        <w:rPr>
          <w:rFonts w:cs="Times New Roman"/>
        </w:rPr>
        <w:t xml:space="preserve">to oversee the first aid.  First aid kits are situated in </w:t>
      </w:r>
      <w:r w:rsidRPr="00232401">
        <w:rPr>
          <w:rFonts w:cs="Times New Roman"/>
        </w:rPr>
        <w:t>the N</w:t>
      </w:r>
      <w:r w:rsidR="001875A2" w:rsidRPr="00232401">
        <w:rPr>
          <w:rFonts w:cs="Times New Roman"/>
        </w:rPr>
        <w:t>ursery</w:t>
      </w:r>
      <w:r w:rsidRPr="00232401">
        <w:rPr>
          <w:rFonts w:cs="Times New Roman"/>
        </w:rPr>
        <w:t xml:space="preserve"> cupboard on the left hand side</w:t>
      </w:r>
      <w:r w:rsidR="001875A2" w:rsidRPr="00232401">
        <w:rPr>
          <w:rFonts w:cs="Times New Roman"/>
        </w:rPr>
        <w:t>, school office</w:t>
      </w:r>
      <w:r w:rsidRPr="00232401">
        <w:rPr>
          <w:rFonts w:cs="Times New Roman"/>
        </w:rPr>
        <w:t>/</w:t>
      </w:r>
      <w:proofErr w:type="spellStart"/>
      <w:r w:rsidRPr="00232401">
        <w:rPr>
          <w:rFonts w:cs="Times New Roman"/>
        </w:rPr>
        <w:t>tardis</w:t>
      </w:r>
      <w:proofErr w:type="spellEnd"/>
      <w:r w:rsidR="001875A2" w:rsidRPr="00232401">
        <w:rPr>
          <w:rFonts w:cs="Times New Roman"/>
        </w:rPr>
        <w:t xml:space="preserve">, school kitchen, Forest School Emergency bag, and the ‘Playground’ bag. All keys are stored in a filing cabinet out of children’s reach.  </w:t>
      </w:r>
    </w:p>
    <w:p w14:paraId="20FF85CE" w14:textId="77777777" w:rsidR="0042212E" w:rsidRPr="00232401" w:rsidRDefault="0042212E" w:rsidP="005243AA">
      <w:pPr>
        <w:spacing w:line="240" w:lineRule="auto"/>
        <w:jc w:val="both"/>
        <w:rPr>
          <w:rFonts w:cs="Times New Roman"/>
        </w:rPr>
      </w:pPr>
      <w:r w:rsidRPr="00232401">
        <w:rPr>
          <w:rFonts w:cs="Times New Roman"/>
        </w:rPr>
        <w:lastRenderedPageBreak/>
        <w:t>Gloves must be worn, whenever blood or other body fluids are involved.</w:t>
      </w:r>
    </w:p>
    <w:p w14:paraId="05BD01E3" w14:textId="77777777" w:rsidR="0042212E" w:rsidRPr="00232401" w:rsidRDefault="0042212E" w:rsidP="005243AA">
      <w:pPr>
        <w:spacing w:line="240" w:lineRule="auto"/>
        <w:jc w:val="both"/>
        <w:rPr>
          <w:rFonts w:cs="Times New Roman"/>
        </w:rPr>
      </w:pPr>
      <w:r w:rsidRPr="00232401">
        <w:rPr>
          <w:rFonts w:cs="Times New Roman"/>
        </w:rPr>
        <w:t>First Aid facilities must be available to all staff.</w:t>
      </w:r>
    </w:p>
    <w:p w14:paraId="3EFE10F8" w14:textId="77777777" w:rsidR="0042212E" w:rsidRPr="00232401" w:rsidRDefault="0042212E" w:rsidP="005243AA">
      <w:pPr>
        <w:spacing w:line="240" w:lineRule="auto"/>
        <w:jc w:val="both"/>
        <w:rPr>
          <w:rFonts w:cs="Times New Roman"/>
        </w:rPr>
      </w:pPr>
      <w:r w:rsidRPr="00232401">
        <w:rPr>
          <w:rFonts w:cs="Times New Roman"/>
        </w:rPr>
        <w:t>All injuries must be rec</w:t>
      </w:r>
      <w:r w:rsidR="009B058F" w:rsidRPr="00232401">
        <w:rPr>
          <w:rFonts w:cs="Times New Roman"/>
        </w:rPr>
        <w:t>orded in the accident/incident book</w:t>
      </w:r>
      <w:r w:rsidRPr="00232401">
        <w:rPr>
          <w:rFonts w:cs="Times New Roman"/>
        </w:rPr>
        <w:t xml:space="preserve"> or on Pink Form</w:t>
      </w:r>
      <w:r w:rsidR="009B058F" w:rsidRPr="00232401">
        <w:rPr>
          <w:rFonts w:cs="Times New Roman"/>
        </w:rPr>
        <w:t xml:space="preserve"> if hospital treatment needed.</w:t>
      </w:r>
      <w:r w:rsidRPr="00232401">
        <w:rPr>
          <w:rFonts w:cs="Times New Roman"/>
        </w:rPr>
        <w:t xml:space="preserve"> No A/S (Rev.89).</w:t>
      </w:r>
    </w:p>
    <w:p w14:paraId="33DDDA14" w14:textId="77777777" w:rsidR="0042212E" w:rsidRPr="00232401" w:rsidRDefault="001F64F0" w:rsidP="005243AA">
      <w:pPr>
        <w:spacing w:line="240" w:lineRule="auto"/>
        <w:jc w:val="both"/>
        <w:rPr>
          <w:rFonts w:cs="Times New Roman"/>
        </w:rPr>
      </w:pPr>
      <w:r w:rsidRPr="00232401">
        <w:rPr>
          <w:rFonts w:cs="Times New Roman"/>
        </w:rPr>
        <w:t>Lauren Smith (</w:t>
      </w:r>
      <w:r w:rsidR="009B058F" w:rsidRPr="00232401">
        <w:rPr>
          <w:rFonts w:cs="Times New Roman"/>
        </w:rPr>
        <w:t>Nursery Manager) is responsible for first aid kits to be replenished and to check all medicines are in date and Care Plans up to date</w:t>
      </w:r>
      <w:r w:rsidR="0042212E" w:rsidRPr="00232401">
        <w:rPr>
          <w:rFonts w:cs="Times New Roman"/>
        </w:rPr>
        <w:t>. Telephones are available for emergency calls at all times by dialling 9-999 or 9-112 , the grid reference for emergency calls is 738 475</w:t>
      </w:r>
    </w:p>
    <w:p w14:paraId="6103FEE4" w14:textId="77777777" w:rsidR="00275C76" w:rsidRPr="00232401" w:rsidRDefault="00275C76" w:rsidP="005243AA">
      <w:pPr>
        <w:spacing w:line="240" w:lineRule="auto"/>
        <w:jc w:val="center"/>
        <w:rPr>
          <w:rFonts w:cs="Times New Roman"/>
          <w:b/>
        </w:rPr>
      </w:pPr>
      <w:r w:rsidRPr="00232401">
        <w:rPr>
          <w:rFonts w:cs="Times New Roman"/>
          <w:b/>
        </w:rPr>
        <w:t>Hospitalisation Policy</w:t>
      </w:r>
    </w:p>
    <w:p w14:paraId="7156518F" w14:textId="77777777" w:rsidR="00275C76" w:rsidRPr="00232401" w:rsidRDefault="00275C76" w:rsidP="005243AA">
      <w:pPr>
        <w:spacing w:line="240" w:lineRule="auto"/>
        <w:jc w:val="both"/>
        <w:rPr>
          <w:rFonts w:cs="Times New Roman"/>
        </w:rPr>
      </w:pPr>
      <w:r w:rsidRPr="00232401">
        <w:rPr>
          <w:rFonts w:cs="Times New Roman"/>
        </w:rPr>
        <w:t xml:space="preserve">If it is decided that a child needs to be taken to hospital the following procedure will apply: </w:t>
      </w:r>
    </w:p>
    <w:p w14:paraId="1783C7E6" w14:textId="77777777" w:rsidR="00275C76" w:rsidRPr="00232401" w:rsidRDefault="00275C76" w:rsidP="005243AA">
      <w:pPr>
        <w:spacing w:line="240" w:lineRule="auto"/>
        <w:jc w:val="both"/>
        <w:rPr>
          <w:rFonts w:cs="Times New Roman"/>
        </w:rPr>
      </w:pPr>
      <w:r w:rsidRPr="00232401">
        <w:rPr>
          <w:rFonts w:cs="Times New Roman"/>
        </w:rPr>
        <w:t>The emergency services will be called and an ambulance requested. Parent/emergency contacts will be informed im</w:t>
      </w:r>
      <w:r w:rsidR="009B058F" w:rsidRPr="00232401">
        <w:rPr>
          <w:rFonts w:cs="Times New Roman"/>
        </w:rPr>
        <w:t>mediately. The Child Confidential Records</w:t>
      </w:r>
      <w:r w:rsidRPr="00232401">
        <w:rPr>
          <w:rFonts w:cs="Times New Roman"/>
        </w:rPr>
        <w:t xml:space="preserve"> will be checked to see if the child has any allergies or additional requirements etc. </w:t>
      </w:r>
    </w:p>
    <w:p w14:paraId="35987A3A" w14:textId="77777777" w:rsidR="00275C76" w:rsidRPr="00232401" w:rsidRDefault="00275C76" w:rsidP="005243AA">
      <w:pPr>
        <w:spacing w:line="240" w:lineRule="auto"/>
        <w:jc w:val="both"/>
        <w:rPr>
          <w:rFonts w:cs="Times New Roman"/>
        </w:rPr>
      </w:pPr>
      <w:r w:rsidRPr="00232401">
        <w:rPr>
          <w:rFonts w:cs="Times New Roman"/>
        </w:rPr>
        <w:t>Staff with a current</w:t>
      </w:r>
      <w:r w:rsidR="009B058F" w:rsidRPr="00232401">
        <w:rPr>
          <w:rFonts w:cs="Times New Roman"/>
        </w:rPr>
        <w:t xml:space="preserve"> paediatric</w:t>
      </w:r>
      <w:r w:rsidRPr="00232401">
        <w:rPr>
          <w:rFonts w:cs="Times New Roman"/>
        </w:rPr>
        <w:t xml:space="preserve"> first aid certificate will comfort and monitor the child until the ambulance arrives, and will accompany the child to hospital if the paren</w:t>
      </w:r>
      <w:r w:rsidR="009B058F" w:rsidRPr="00232401">
        <w:rPr>
          <w:rFonts w:cs="Times New Roman"/>
        </w:rPr>
        <w:t>t/carer has not arrived at the N</w:t>
      </w:r>
      <w:r w:rsidRPr="00232401">
        <w:rPr>
          <w:rFonts w:cs="Times New Roman"/>
        </w:rPr>
        <w:t xml:space="preserve">ursery. </w:t>
      </w:r>
    </w:p>
    <w:p w14:paraId="3595DB56" w14:textId="77777777" w:rsidR="00275C76" w:rsidRPr="00232401" w:rsidRDefault="00275C76" w:rsidP="005243AA">
      <w:pPr>
        <w:spacing w:line="240" w:lineRule="auto"/>
        <w:jc w:val="both"/>
        <w:rPr>
          <w:rFonts w:cs="Times New Roman"/>
        </w:rPr>
      </w:pPr>
      <w:r w:rsidRPr="00232401">
        <w:rPr>
          <w:rFonts w:cs="Times New Roman"/>
        </w:rPr>
        <w:t>If parents/carers are unable to reach hospital before treatment is likely, staff attending the child will assume ‘in loco parentis’ responsibility as per c</w:t>
      </w:r>
      <w:r w:rsidR="009B058F" w:rsidRPr="00232401">
        <w:rPr>
          <w:rFonts w:cs="Times New Roman"/>
        </w:rPr>
        <w:t>onsent given in the Terms and Conditions section of the Child Confidential Records</w:t>
      </w:r>
      <w:r w:rsidRPr="00232401">
        <w:rPr>
          <w:rFonts w:cs="Times New Roman"/>
        </w:rPr>
        <w:t xml:space="preserve"> form. In this situation, if at all possible, a discussion is to take place with parents/carers over the telephone on what treatment they will or </w:t>
      </w:r>
      <w:r w:rsidR="009B058F" w:rsidRPr="00232401">
        <w:rPr>
          <w:rFonts w:cs="Times New Roman"/>
        </w:rPr>
        <w:t>will not allow, and N</w:t>
      </w:r>
      <w:r w:rsidRPr="00232401">
        <w:rPr>
          <w:rFonts w:cs="Times New Roman"/>
        </w:rPr>
        <w:t xml:space="preserve">ursery management consulted. </w:t>
      </w:r>
    </w:p>
    <w:p w14:paraId="510C4B08" w14:textId="77777777" w:rsidR="00275C76" w:rsidRPr="00232401" w:rsidRDefault="00275C76" w:rsidP="005243AA">
      <w:pPr>
        <w:spacing w:line="240" w:lineRule="auto"/>
        <w:jc w:val="both"/>
        <w:rPr>
          <w:rFonts w:cs="Times New Roman"/>
        </w:rPr>
      </w:pPr>
      <w:r w:rsidRPr="00232401">
        <w:rPr>
          <w:rFonts w:cs="Times New Roman"/>
        </w:rPr>
        <w:t xml:space="preserve">Staff will remain with the child until parent / emergency contact arrives at the hospital. </w:t>
      </w:r>
    </w:p>
    <w:p w14:paraId="5FA7551C" w14:textId="77777777" w:rsidR="00275C76" w:rsidRPr="00232401" w:rsidRDefault="00275C76" w:rsidP="005243AA">
      <w:pPr>
        <w:spacing w:line="240" w:lineRule="auto"/>
        <w:jc w:val="both"/>
        <w:rPr>
          <w:rFonts w:cs="Times New Roman"/>
        </w:rPr>
      </w:pPr>
      <w:r w:rsidRPr="00232401">
        <w:rPr>
          <w:rFonts w:cs="Times New Roman"/>
        </w:rPr>
        <w:t xml:space="preserve">It is not the policy of </w:t>
      </w:r>
      <w:r w:rsidR="00C32A72" w:rsidRPr="00232401">
        <w:rPr>
          <w:rFonts w:cs="Times New Roman"/>
        </w:rPr>
        <w:t>Cradley Nursery</w:t>
      </w:r>
      <w:r w:rsidRPr="00232401">
        <w:rPr>
          <w:rFonts w:cs="Times New Roman"/>
        </w:rPr>
        <w:t xml:space="preserve"> to transport a child to hospital in an emergency in a company or staff member’s vehicle. This will only be considered if the advice given by the emergency services is that there will be an undue delay in sending assistance. Management will decide at the time the best course of action to take, the child’s interests being the deciding factor.</w:t>
      </w:r>
    </w:p>
    <w:p w14:paraId="3178FFE5" w14:textId="77777777" w:rsidR="0042212E" w:rsidRPr="00232401" w:rsidRDefault="0042212E" w:rsidP="005243AA">
      <w:pPr>
        <w:spacing w:line="240" w:lineRule="auto"/>
        <w:jc w:val="center"/>
        <w:rPr>
          <w:rFonts w:cs="Times New Roman"/>
          <w:b/>
          <w:bCs/>
        </w:rPr>
      </w:pPr>
      <w:r w:rsidRPr="00232401">
        <w:rPr>
          <w:rFonts w:cs="Times New Roman"/>
          <w:b/>
          <w:bCs/>
        </w:rPr>
        <w:t>ACCIDENT MONITORING</w:t>
      </w:r>
    </w:p>
    <w:p w14:paraId="09FDBD2D" w14:textId="77777777" w:rsidR="0042212E" w:rsidRPr="00232401" w:rsidRDefault="0042212E" w:rsidP="005243AA">
      <w:pPr>
        <w:spacing w:line="240" w:lineRule="auto"/>
        <w:jc w:val="both"/>
        <w:rPr>
          <w:rFonts w:cs="Times New Roman"/>
        </w:rPr>
      </w:pPr>
      <w:r w:rsidRPr="00232401">
        <w:rPr>
          <w:rFonts w:cs="Times New Roman"/>
        </w:rPr>
        <w:t xml:space="preserve">The safety policy will be reviewed annually. </w:t>
      </w:r>
    </w:p>
    <w:p w14:paraId="664F17AD" w14:textId="77777777" w:rsidR="0042212E" w:rsidRPr="00232401" w:rsidRDefault="0042212E" w:rsidP="005243AA">
      <w:pPr>
        <w:spacing w:line="240" w:lineRule="auto"/>
        <w:jc w:val="both"/>
        <w:rPr>
          <w:rFonts w:cs="Times New Roman"/>
        </w:rPr>
      </w:pPr>
      <w:r w:rsidRPr="00232401">
        <w:rPr>
          <w:rFonts w:cs="Times New Roman"/>
        </w:rPr>
        <w:t>Accident records and trends will be reviewed for each governing body meeting. The Nursery</w:t>
      </w:r>
      <w:r w:rsidR="001F64F0" w:rsidRPr="00232401">
        <w:rPr>
          <w:rFonts w:cs="Times New Roman"/>
        </w:rPr>
        <w:t xml:space="preserve"> Manager</w:t>
      </w:r>
      <w:r w:rsidRPr="00232401">
        <w:rPr>
          <w:rFonts w:cs="Times New Roman"/>
        </w:rPr>
        <w:t xml:space="preserve"> will send relevant statistics to the school</w:t>
      </w:r>
      <w:r w:rsidR="00CE0288" w:rsidRPr="00232401">
        <w:rPr>
          <w:rFonts w:cs="Times New Roman"/>
        </w:rPr>
        <w:t>’s</w:t>
      </w:r>
      <w:r w:rsidRPr="00232401">
        <w:rPr>
          <w:rFonts w:cs="Times New Roman"/>
        </w:rPr>
        <w:t xml:space="preserve"> </w:t>
      </w:r>
      <w:r w:rsidR="00CE0288" w:rsidRPr="00232401">
        <w:rPr>
          <w:rFonts w:cs="Times New Roman"/>
        </w:rPr>
        <w:t xml:space="preserve">accident monitoring </w:t>
      </w:r>
      <w:r w:rsidRPr="00232401">
        <w:rPr>
          <w:rFonts w:cs="Times New Roman"/>
        </w:rPr>
        <w:t xml:space="preserve">officer </w:t>
      </w:r>
      <w:r w:rsidR="00CE0288" w:rsidRPr="00232401">
        <w:rPr>
          <w:rFonts w:cs="Times New Roman"/>
        </w:rPr>
        <w:t xml:space="preserve">(Barbara </w:t>
      </w:r>
      <w:proofErr w:type="spellStart"/>
      <w:r w:rsidR="00CE0288" w:rsidRPr="00232401">
        <w:rPr>
          <w:rFonts w:cs="Times New Roman"/>
        </w:rPr>
        <w:t>Gleaves</w:t>
      </w:r>
      <w:proofErr w:type="spellEnd"/>
      <w:r w:rsidR="00CE0288" w:rsidRPr="00232401">
        <w:rPr>
          <w:rFonts w:cs="Times New Roman"/>
        </w:rPr>
        <w:t xml:space="preserve">) </w:t>
      </w:r>
      <w:r w:rsidRPr="00232401">
        <w:rPr>
          <w:rFonts w:cs="Times New Roman"/>
        </w:rPr>
        <w:t>prior to governing body meetings.</w:t>
      </w:r>
      <w:r w:rsidR="00CE0288" w:rsidRPr="00232401">
        <w:rPr>
          <w:rFonts w:cs="Times New Roman"/>
        </w:rPr>
        <w:t xml:space="preserve"> Any serious accidents will be reported to Ofsted by the Nursery</w:t>
      </w:r>
      <w:r w:rsidR="009B058F" w:rsidRPr="00232401">
        <w:rPr>
          <w:rFonts w:cs="Times New Roman"/>
        </w:rPr>
        <w:t xml:space="preserve"> Line Manager, Donna Jones. </w:t>
      </w:r>
    </w:p>
    <w:p w14:paraId="034C27C3" w14:textId="77777777" w:rsidR="00275C76" w:rsidRPr="00232401" w:rsidRDefault="00275C76">
      <w:pPr>
        <w:rPr>
          <w:rFonts w:cs="Times New Roman"/>
        </w:rPr>
      </w:pPr>
    </w:p>
    <w:sectPr w:rsidR="00275C76" w:rsidRPr="00232401" w:rsidSect="0056425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5CBF9" w14:textId="77777777" w:rsidR="00B727C5" w:rsidRDefault="00B727C5" w:rsidP="0020453A">
      <w:pPr>
        <w:spacing w:after="0" w:line="240" w:lineRule="auto"/>
      </w:pPr>
      <w:r>
        <w:separator/>
      </w:r>
    </w:p>
  </w:endnote>
  <w:endnote w:type="continuationSeparator" w:id="0">
    <w:p w14:paraId="4E590BF1" w14:textId="77777777" w:rsidR="00B727C5" w:rsidRDefault="00B727C5" w:rsidP="0020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C18CB" w14:textId="77777777" w:rsidR="0020453A" w:rsidRPr="00232401" w:rsidRDefault="0020453A">
    <w:pPr>
      <w:pStyle w:val="Footer"/>
      <w:pBdr>
        <w:top w:val="thinThickSmallGap" w:sz="24" w:space="1" w:color="622423" w:themeColor="accent2" w:themeShade="7F"/>
      </w:pBdr>
      <w:rPr>
        <w:rFonts w:cs="Times New Roman"/>
      </w:rPr>
    </w:pPr>
    <w:r w:rsidRPr="006C774E">
      <w:rPr>
        <w:rFonts w:ascii="Times New Roman" w:hAnsi="Times New Roman" w:cs="Times New Roman"/>
      </w:rPr>
      <w:tab/>
    </w:r>
    <w:r w:rsidRPr="00232401">
      <w:rPr>
        <w:rFonts w:cs="Times New Roman"/>
      </w:rPr>
      <w:t xml:space="preserve">Page </w:t>
    </w:r>
    <w:r w:rsidR="009C69AD" w:rsidRPr="00232401">
      <w:rPr>
        <w:rFonts w:cs="Times New Roman"/>
      </w:rPr>
      <w:fldChar w:fldCharType="begin"/>
    </w:r>
    <w:r w:rsidR="00565264" w:rsidRPr="00232401">
      <w:rPr>
        <w:rFonts w:cs="Times New Roman"/>
      </w:rPr>
      <w:instrText xml:space="preserve"> PAGE   \* MERGEFORMAT </w:instrText>
    </w:r>
    <w:r w:rsidR="009C69AD" w:rsidRPr="00232401">
      <w:rPr>
        <w:rFonts w:cs="Times New Roman"/>
      </w:rPr>
      <w:fldChar w:fldCharType="separate"/>
    </w:r>
    <w:r w:rsidR="0031405C">
      <w:rPr>
        <w:rFonts w:cs="Times New Roman"/>
        <w:noProof/>
      </w:rPr>
      <w:t>1</w:t>
    </w:r>
    <w:r w:rsidR="009C69AD" w:rsidRPr="00232401">
      <w:rPr>
        <w:rFonts w:cs="Times New Roman"/>
      </w:rPr>
      <w:fldChar w:fldCharType="end"/>
    </w:r>
    <w:r w:rsidR="006C774E" w:rsidRPr="00232401">
      <w:rPr>
        <w:rFonts w:cs="Times New Roman"/>
      </w:rPr>
      <w:t xml:space="preserve"> of </w:t>
    </w:r>
    <w:r w:rsidR="00B727C5">
      <w:fldChar w:fldCharType="begin"/>
    </w:r>
    <w:r w:rsidR="00B727C5">
      <w:instrText xml:space="preserve"> NUMPAGES   \* MERGEFORMAT </w:instrText>
    </w:r>
    <w:r w:rsidR="00B727C5">
      <w:fldChar w:fldCharType="separate"/>
    </w:r>
    <w:r w:rsidR="0031405C" w:rsidRPr="0031405C">
      <w:rPr>
        <w:rFonts w:cs="Times New Roman"/>
        <w:noProof/>
      </w:rPr>
      <w:t>3</w:t>
    </w:r>
    <w:r w:rsidR="00B727C5">
      <w:rPr>
        <w:rFonts w:cs="Times New Roman"/>
        <w:noProof/>
      </w:rPr>
      <w:fldChar w:fldCharType="end"/>
    </w:r>
  </w:p>
  <w:p w14:paraId="08500C6D" w14:textId="77777777" w:rsidR="0020453A" w:rsidRDefault="00204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E4ECE" w14:textId="77777777" w:rsidR="00B727C5" w:rsidRDefault="00B727C5" w:rsidP="0020453A">
      <w:pPr>
        <w:spacing w:after="0" w:line="240" w:lineRule="auto"/>
      </w:pPr>
      <w:r>
        <w:separator/>
      </w:r>
    </w:p>
  </w:footnote>
  <w:footnote w:type="continuationSeparator" w:id="0">
    <w:p w14:paraId="629E540C" w14:textId="77777777" w:rsidR="00B727C5" w:rsidRDefault="00B727C5" w:rsidP="00204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266"/>
      <w:gridCol w:w="1760"/>
    </w:tblGrid>
    <w:tr w:rsidR="0020453A" w14:paraId="33A77B95" w14:textId="77777777" w:rsidTr="0020453A">
      <w:trPr>
        <w:trHeight w:val="288"/>
      </w:trPr>
      <w:sdt>
        <w:sdtPr>
          <w:rPr>
            <w:rFonts w:eastAsiaTheme="majorEastAsia" w:cs="Times New Roman"/>
            <w:sz w:val="36"/>
            <w:szCs w:val="36"/>
          </w:rPr>
          <w:alias w:val="Title"/>
          <w:id w:val="77761602"/>
          <w:placeholder>
            <w:docPart w:val="B46F46F3C86A4269B2DE2F6F449C72C5"/>
          </w:placeholder>
          <w:dataBinding w:prefixMappings="xmlns:ns0='http://schemas.openxmlformats.org/package/2006/metadata/core-properties' xmlns:ns1='http://purl.org/dc/elements/1.1/'" w:xpath="/ns0:coreProperties[1]/ns1:title[1]" w:storeItemID="{6C3C8BC8-F283-45AE-878A-BAB7291924A1}"/>
          <w:text/>
        </w:sdtPr>
        <w:sdtEndPr/>
        <w:sdtContent>
          <w:tc>
            <w:tcPr>
              <w:tcW w:w="7486" w:type="dxa"/>
            </w:tcPr>
            <w:p w14:paraId="5DEA4F4B" w14:textId="77777777" w:rsidR="0020453A" w:rsidRPr="00232401" w:rsidRDefault="00D271FA" w:rsidP="0020453A">
              <w:pPr>
                <w:pStyle w:val="Header"/>
                <w:jc w:val="right"/>
                <w:rPr>
                  <w:rFonts w:eastAsiaTheme="majorEastAsia" w:cstheme="majorBidi"/>
                  <w:sz w:val="36"/>
                  <w:szCs w:val="36"/>
                </w:rPr>
              </w:pPr>
              <w:r w:rsidRPr="00232401">
                <w:rPr>
                  <w:rFonts w:eastAsiaTheme="majorEastAsia" w:cs="Times New Roman"/>
                  <w:sz w:val="36"/>
                  <w:szCs w:val="36"/>
                </w:rPr>
                <w:t>Policy</w:t>
              </w:r>
            </w:p>
          </w:tc>
        </w:sdtContent>
      </w:sdt>
      <w:sdt>
        <w:sdtPr>
          <w:rPr>
            <w:rFonts w:eastAsiaTheme="majorEastAsia" w:cstheme="majorBidi"/>
            <w:b/>
            <w:bCs/>
            <w:color w:val="000000" w:themeColor="text1"/>
            <w:sz w:val="36"/>
            <w:szCs w:val="36"/>
          </w:rPr>
          <w:alias w:val="Year"/>
          <w:id w:val="77761609"/>
          <w:placeholder>
            <w:docPart w:val="3915C533B6EA40D7880021A23F4B0AA1"/>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770" w:type="dxa"/>
            </w:tcPr>
            <w:p w14:paraId="00F0DEFF" w14:textId="16A8B923" w:rsidR="0020453A" w:rsidRPr="00232401" w:rsidRDefault="009307D9" w:rsidP="0020453A">
              <w:pPr>
                <w:pStyle w:val="Header"/>
                <w:rPr>
                  <w:rFonts w:eastAsiaTheme="majorEastAsia" w:cstheme="majorBidi"/>
                  <w:b/>
                  <w:bCs/>
                  <w:color w:val="4F81BD" w:themeColor="accent1"/>
                  <w:sz w:val="36"/>
                  <w:szCs w:val="36"/>
                </w:rPr>
              </w:pPr>
              <w:r>
                <w:rPr>
                  <w:rFonts w:eastAsiaTheme="majorEastAsia" w:cstheme="majorBidi"/>
                  <w:b/>
                  <w:bCs/>
                  <w:color w:val="000000" w:themeColor="text1"/>
                  <w:sz w:val="36"/>
                  <w:szCs w:val="36"/>
                  <w:lang w:val="en-US"/>
                </w:rPr>
                <w:t>20</w:t>
              </w:r>
              <w:r w:rsidR="001940E0">
                <w:rPr>
                  <w:rFonts w:eastAsiaTheme="majorEastAsia" w:cstheme="majorBidi"/>
                  <w:b/>
                  <w:bCs/>
                  <w:color w:val="000000" w:themeColor="text1"/>
                  <w:sz w:val="36"/>
                  <w:szCs w:val="36"/>
                  <w:lang w:val="en-US"/>
                </w:rPr>
                <w:t>20</w:t>
              </w:r>
              <w:r>
                <w:rPr>
                  <w:rFonts w:eastAsiaTheme="majorEastAsia" w:cstheme="majorBidi"/>
                  <w:b/>
                  <w:bCs/>
                  <w:color w:val="000000" w:themeColor="text1"/>
                  <w:sz w:val="36"/>
                  <w:szCs w:val="36"/>
                  <w:lang w:val="en-US"/>
                </w:rPr>
                <w:t>/</w:t>
              </w:r>
              <w:r w:rsidR="001940E0">
                <w:rPr>
                  <w:rFonts w:eastAsiaTheme="majorEastAsia" w:cstheme="majorBidi"/>
                  <w:b/>
                  <w:bCs/>
                  <w:color w:val="000000" w:themeColor="text1"/>
                  <w:sz w:val="36"/>
                  <w:szCs w:val="36"/>
                  <w:lang w:val="en-US"/>
                </w:rPr>
                <w:t>21</w:t>
              </w:r>
            </w:p>
          </w:tc>
        </w:sdtContent>
      </w:sdt>
    </w:tr>
  </w:tbl>
  <w:p w14:paraId="3B3CDDA5" w14:textId="77777777" w:rsidR="0020453A" w:rsidRDefault="00204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03AA8"/>
    <w:multiLevelType w:val="hybridMultilevel"/>
    <w:tmpl w:val="900A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E6CE5"/>
    <w:multiLevelType w:val="hybridMultilevel"/>
    <w:tmpl w:val="6CA8F1D6"/>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DEA70A9"/>
    <w:multiLevelType w:val="hybridMultilevel"/>
    <w:tmpl w:val="AB28CAA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27506535"/>
    <w:multiLevelType w:val="hybridMultilevel"/>
    <w:tmpl w:val="B792C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9D699F"/>
    <w:multiLevelType w:val="hybridMultilevel"/>
    <w:tmpl w:val="B394E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285C29"/>
    <w:multiLevelType w:val="hybridMultilevel"/>
    <w:tmpl w:val="960A7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EB4416"/>
    <w:multiLevelType w:val="hybridMultilevel"/>
    <w:tmpl w:val="61289F70"/>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7501F1"/>
    <w:multiLevelType w:val="hybridMultilevel"/>
    <w:tmpl w:val="70FCDB8C"/>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48765D"/>
    <w:multiLevelType w:val="hybridMultilevel"/>
    <w:tmpl w:val="4CEC6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8E19D7"/>
    <w:multiLevelType w:val="hybridMultilevel"/>
    <w:tmpl w:val="E9502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8D4CB7"/>
    <w:multiLevelType w:val="hybridMultilevel"/>
    <w:tmpl w:val="85161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9E5223"/>
    <w:multiLevelType w:val="hybridMultilevel"/>
    <w:tmpl w:val="85187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D267A6"/>
    <w:multiLevelType w:val="multilevel"/>
    <w:tmpl w:val="FB9E6D00"/>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tabs>
          <w:tab w:val="num" w:pos="2160"/>
        </w:tabs>
        <w:ind w:left="2160" w:hanging="108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17392D"/>
    <w:multiLevelType w:val="hybridMultilevel"/>
    <w:tmpl w:val="41F60A7E"/>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9927F5"/>
    <w:multiLevelType w:val="hybridMultilevel"/>
    <w:tmpl w:val="7E064596"/>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641FE5"/>
    <w:multiLevelType w:val="hybridMultilevel"/>
    <w:tmpl w:val="1714B7C2"/>
    <w:lvl w:ilvl="0" w:tplc="D696E718">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43120F"/>
    <w:multiLevelType w:val="hybridMultilevel"/>
    <w:tmpl w:val="E7B22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651983"/>
    <w:multiLevelType w:val="hybridMultilevel"/>
    <w:tmpl w:val="E56C1B76"/>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0"/>
  </w:num>
  <w:num w:numId="4">
    <w:abstractNumId w:val="1"/>
  </w:num>
  <w:num w:numId="5">
    <w:abstractNumId w:val="7"/>
  </w:num>
  <w:num w:numId="6">
    <w:abstractNumId w:val="6"/>
  </w:num>
  <w:num w:numId="7">
    <w:abstractNumId w:val="17"/>
  </w:num>
  <w:num w:numId="8">
    <w:abstractNumId w:val="13"/>
  </w:num>
  <w:num w:numId="9">
    <w:abstractNumId w:val="14"/>
  </w:num>
  <w:num w:numId="10">
    <w:abstractNumId w:val="9"/>
  </w:num>
  <w:num w:numId="11">
    <w:abstractNumId w:val="5"/>
  </w:num>
  <w:num w:numId="12">
    <w:abstractNumId w:val="4"/>
  </w:num>
  <w:num w:numId="13">
    <w:abstractNumId w:val="8"/>
  </w:num>
  <w:num w:numId="14">
    <w:abstractNumId w:val="3"/>
  </w:num>
  <w:num w:numId="15">
    <w:abstractNumId w:val="11"/>
  </w:num>
  <w:num w:numId="16">
    <w:abstractNumId w:val="2"/>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C54"/>
    <w:rsid w:val="000410ED"/>
    <w:rsid w:val="00077728"/>
    <w:rsid w:val="00081B23"/>
    <w:rsid w:val="0010153D"/>
    <w:rsid w:val="001252E3"/>
    <w:rsid w:val="0014678A"/>
    <w:rsid w:val="001574C2"/>
    <w:rsid w:val="001875A2"/>
    <w:rsid w:val="001940E0"/>
    <w:rsid w:val="001978F3"/>
    <w:rsid w:val="001B2934"/>
    <w:rsid w:val="001F64F0"/>
    <w:rsid w:val="0020453A"/>
    <w:rsid w:val="002142A4"/>
    <w:rsid w:val="00232401"/>
    <w:rsid w:val="00275C76"/>
    <w:rsid w:val="002949D2"/>
    <w:rsid w:val="002D0425"/>
    <w:rsid w:val="002E598E"/>
    <w:rsid w:val="0031405C"/>
    <w:rsid w:val="00330428"/>
    <w:rsid w:val="00337169"/>
    <w:rsid w:val="00386B86"/>
    <w:rsid w:val="003C3934"/>
    <w:rsid w:val="003C42A5"/>
    <w:rsid w:val="0041320A"/>
    <w:rsid w:val="00413618"/>
    <w:rsid w:val="0042212E"/>
    <w:rsid w:val="0042393B"/>
    <w:rsid w:val="00443180"/>
    <w:rsid w:val="00460A2B"/>
    <w:rsid w:val="004A1F4D"/>
    <w:rsid w:val="004E120D"/>
    <w:rsid w:val="004F7C87"/>
    <w:rsid w:val="005243AA"/>
    <w:rsid w:val="00542F88"/>
    <w:rsid w:val="00544371"/>
    <w:rsid w:val="00553B5D"/>
    <w:rsid w:val="00557A40"/>
    <w:rsid w:val="0056425B"/>
    <w:rsid w:val="00565264"/>
    <w:rsid w:val="00585EEC"/>
    <w:rsid w:val="005A5EE9"/>
    <w:rsid w:val="005D0172"/>
    <w:rsid w:val="006316DA"/>
    <w:rsid w:val="00667D67"/>
    <w:rsid w:val="00681A05"/>
    <w:rsid w:val="006B05B2"/>
    <w:rsid w:val="006C1EE7"/>
    <w:rsid w:val="006C774E"/>
    <w:rsid w:val="006E080D"/>
    <w:rsid w:val="0076400A"/>
    <w:rsid w:val="00771DB9"/>
    <w:rsid w:val="007839D1"/>
    <w:rsid w:val="007946D1"/>
    <w:rsid w:val="007A3A3C"/>
    <w:rsid w:val="007D117C"/>
    <w:rsid w:val="007D1477"/>
    <w:rsid w:val="00853873"/>
    <w:rsid w:val="00854DE1"/>
    <w:rsid w:val="00873365"/>
    <w:rsid w:val="00882230"/>
    <w:rsid w:val="008A0688"/>
    <w:rsid w:val="00920D12"/>
    <w:rsid w:val="009307D9"/>
    <w:rsid w:val="009550FD"/>
    <w:rsid w:val="00960DD8"/>
    <w:rsid w:val="00980953"/>
    <w:rsid w:val="009B058F"/>
    <w:rsid w:val="009B5F8E"/>
    <w:rsid w:val="009B6CAD"/>
    <w:rsid w:val="009C2AC5"/>
    <w:rsid w:val="009C69AD"/>
    <w:rsid w:val="009D3DB1"/>
    <w:rsid w:val="009D5BB9"/>
    <w:rsid w:val="009F1FAA"/>
    <w:rsid w:val="00A055C4"/>
    <w:rsid w:val="00A648DC"/>
    <w:rsid w:val="00AA56CC"/>
    <w:rsid w:val="00AE3B8F"/>
    <w:rsid w:val="00B41D96"/>
    <w:rsid w:val="00B61EED"/>
    <w:rsid w:val="00B670E8"/>
    <w:rsid w:val="00B727C5"/>
    <w:rsid w:val="00BA1DA5"/>
    <w:rsid w:val="00BD35D9"/>
    <w:rsid w:val="00BD533E"/>
    <w:rsid w:val="00BE23A8"/>
    <w:rsid w:val="00C140A6"/>
    <w:rsid w:val="00C1686D"/>
    <w:rsid w:val="00C23F41"/>
    <w:rsid w:val="00C316E6"/>
    <w:rsid w:val="00C32A72"/>
    <w:rsid w:val="00CA1EEF"/>
    <w:rsid w:val="00CA3C22"/>
    <w:rsid w:val="00CB1EE8"/>
    <w:rsid w:val="00CE0288"/>
    <w:rsid w:val="00CF703D"/>
    <w:rsid w:val="00D03927"/>
    <w:rsid w:val="00D060FD"/>
    <w:rsid w:val="00D16472"/>
    <w:rsid w:val="00D17513"/>
    <w:rsid w:val="00D271FA"/>
    <w:rsid w:val="00D70A72"/>
    <w:rsid w:val="00D94E69"/>
    <w:rsid w:val="00DE0AAB"/>
    <w:rsid w:val="00DF5FCE"/>
    <w:rsid w:val="00DF7E7B"/>
    <w:rsid w:val="00E149D0"/>
    <w:rsid w:val="00E16142"/>
    <w:rsid w:val="00E40DE1"/>
    <w:rsid w:val="00E62E13"/>
    <w:rsid w:val="00E74693"/>
    <w:rsid w:val="00E90660"/>
    <w:rsid w:val="00E923A3"/>
    <w:rsid w:val="00EB6D1F"/>
    <w:rsid w:val="00EC38B5"/>
    <w:rsid w:val="00ED3C54"/>
    <w:rsid w:val="00F02663"/>
    <w:rsid w:val="00F033F1"/>
    <w:rsid w:val="00F37616"/>
    <w:rsid w:val="00F50252"/>
    <w:rsid w:val="00F5376F"/>
    <w:rsid w:val="00FA7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05A39"/>
  <w15:docId w15:val="{73D1085B-DA51-4D01-9E8B-165E3341B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20453A"/>
    <w:pPr>
      <w:keepNext/>
      <w:spacing w:after="0" w:line="240" w:lineRule="auto"/>
      <w:jc w:val="both"/>
      <w:outlineLvl w:val="3"/>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3C54"/>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077728"/>
    <w:pPr>
      <w:ind w:left="720"/>
      <w:contextualSpacing/>
    </w:pPr>
  </w:style>
  <w:style w:type="paragraph" w:styleId="BodyText2">
    <w:name w:val="Body Text 2"/>
    <w:basedOn w:val="Normal"/>
    <w:link w:val="BodyText2Char"/>
    <w:rsid w:val="00C316E6"/>
    <w:pPr>
      <w:spacing w:after="0" w:line="240" w:lineRule="auto"/>
    </w:pPr>
    <w:rPr>
      <w:rFonts w:ascii="Comic Sans MS" w:eastAsia="Times New Roman" w:hAnsi="Comic Sans MS" w:cs="Times New Roman"/>
      <w:b/>
      <w:bCs/>
    </w:rPr>
  </w:style>
  <w:style w:type="character" w:customStyle="1" w:styleId="BodyText2Char">
    <w:name w:val="Body Text 2 Char"/>
    <w:basedOn w:val="DefaultParagraphFont"/>
    <w:link w:val="BodyText2"/>
    <w:rsid w:val="00C316E6"/>
    <w:rPr>
      <w:rFonts w:ascii="Comic Sans MS" w:eastAsia="Times New Roman" w:hAnsi="Comic Sans MS" w:cs="Times New Roman"/>
      <w:b/>
      <w:bCs/>
      <w:lang w:eastAsia="en-GB"/>
    </w:rPr>
  </w:style>
  <w:style w:type="table" w:styleId="TableGrid">
    <w:name w:val="Table Grid"/>
    <w:basedOn w:val="TableNormal"/>
    <w:uiPriority w:val="59"/>
    <w:rsid w:val="00873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7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C87"/>
    <w:rPr>
      <w:rFonts w:ascii="Tahoma" w:hAnsi="Tahoma" w:cs="Tahoma"/>
      <w:sz w:val="16"/>
      <w:szCs w:val="16"/>
    </w:rPr>
  </w:style>
  <w:style w:type="paragraph" w:styleId="BodyText">
    <w:name w:val="Body Text"/>
    <w:basedOn w:val="Normal"/>
    <w:link w:val="BodyTextChar"/>
    <w:uiPriority w:val="99"/>
    <w:semiHidden/>
    <w:unhideWhenUsed/>
    <w:rsid w:val="0020453A"/>
    <w:pPr>
      <w:spacing w:after="120"/>
    </w:pPr>
  </w:style>
  <w:style w:type="character" w:customStyle="1" w:styleId="BodyTextChar">
    <w:name w:val="Body Text Char"/>
    <w:basedOn w:val="DefaultParagraphFont"/>
    <w:link w:val="BodyText"/>
    <w:uiPriority w:val="99"/>
    <w:semiHidden/>
    <w:rsid w:val="0020453A"/>
  </w:style>
  <w:style w:type="character" w:customStyle="1" w:styleId="Heading4Char">
    <w:name w:val="Heading 4 Char"/>
    <w:basedOn w:val="DefaultParagraphFont"/>
    <w:link w:val="Heading4"/>
    <w:rsid w:val="0020453A"/>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204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53A"/>
  </w:style>
  <w:style w:type="paragraph" w:styleId="Footer">
    <w:name w:val="footer"/>
    <w:basedOn w:val="Normal"/>
    <w:link w:val="FooterChar"/>
    <w:uiPriority w:val="99"/>
    <w:unhideWhenUsed/>
    <w:rsid w:val="00204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46F46F3C86A4269B2DE2F6F449C72C5"/>
        <w:category>
          <w:name w:val="General"/>
          <w:gallery w:val="placeholder"/>
        </w:category>
        <w:types>
          <w:type w:val="bbPlcHdr"/>
        </w:types>
        <w:behaviors>
          <w:behavior w:val="content"/>
        </w:behaviors>
        <w:guid w:val="{094FB74B-D085-42E1-8455-F1D60E59E402}"/>
      </w:docPartPr>
      <w:docPartBody>
        <w:p w:rsidR="007F2089" w:rsidRDefault="00156967" w:rsidP="00156967">
          <w:pPr>
            <w:pStyle w:val="B46F46F3C86A4269B2DE2F6F449C72C5"/>
          </w:pPr>
          <w:r>
            <w:rPr>
              <w:rFonts w:asciiTheme="majorHAnsi" w:eastAsiaTheme="majorEastAsia" w:hAnsiTheme="majorHAnsi" w:cstheme="majorBidi"/>
              <w:sz w:val="36"/>
              <w:szCs w:val="36"/>
            </w:rPr>
            <w:t>[Type the document title]</w:t>
          </w:r>
        </w:p>
      </w:docPartBody>
    </w:docPart>
    <w:docPart>
      <w:docPartPr>
        <w:name w:val="3915C533B6EA40D7880021A23F4B0AA1"/>
        <w:category>
          <w:name w:val="General"/>
          <w:gallery w:val="placeholder"/>
        </w:category>
        <w:types>
          <w:type w:val="bbPlcHdr"/>
        </w:types>
        <w:behaviors>
          <w:behavior w:val="content"/>
        </w:behaviors>
        <w:guid w:val="{877F6AE8-3A13-40BB-850A-6C779A17C836}"/>
      </w:docPartPr>
      <w:docPartBody>
        <w:p w:rsidR="007F2089" w:rsidRDefault="00156967" w:rsidP="00156967">
          <w:pPr>
            <w:pStyle w:val="3915C533B6EA40D7880021A23F4B0AA1"/>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56967"/>
    <w:rsid w:val="000C7A13"/>
    <w:rsid w:val="0014686A"/>
    <w:rsid w:val="00156967"/>
    <w:rsid w:val="002B37F6"/>
    <w:rsid w:val="007A65FD"/>
    <w:rsid w:val="007F2089"/>
    <w:rsid w:val="00AD1598"/>
    <w:rsid w:val="00DA329C"/>
    <w:rsid w:val="00DD2AEC"/>
    <w:rsid w:val="00E72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4F5D8DAF8846FA9E96B6B367AC859E">
    <w:name w:val="F64F5D8DAF8846FA9E96B6B367AC859E"/>
    <w:rsid w:val="00156967"/>
  </w:style>
  <w:style w:type="paragraph" w:customStyle="1" w:styleId="C2A397B8616E406EB9F81BAEC5EEF046">
    <w:name w:val="C2A397B8616E406EB9F81BAEC5EEF046"/>
    <w:rsid w:val="00156967"/>
  </w:style>
  <w:style w:type="paragraph" w:customStyle="1" w:styleId="F24838DCF0F0449BB5F8D0A3C0FBAA61">
    <w:name w:val="F24838DCF0F0449BB5F8D0A3C0FBAA61"/>
    <w:rsid w:val="00156967"/>
  </w:style>
  <w:style w:type="paragraph" w:customStyle="1" w:styleId="2DF7F09B6F2D4A31B71924334F64CE61">
    <w:name w:val="2DF7F09B6F2D4A31B71924334F64CE61"/>
    <w:rsid w:val="00156967"/>
  </w:style>
  <w:style w:type="paragraph" w:customStyle="1" w:styleId="0D751FB977AF4271B1CA38B16DFB00E7">
    <w:name w:val="0D751FB977AF4271B1CA38B16DFB00E7"/>
    <w:rsid w:val="00156967"/>
  </w:style>
  <w:style w:type="paragraph" w:customStyle="1" w:styleId="B5DC211CD3F3466E9414498B9B69FF28">
    <w:name w:val="B5DC211CD3F3466E9414498B9B69FF28"/>
    <w:rsid w:val="00156967"/>
  </w:style>
  <w:style w:type="paragraph" w:customStyle="1" w:styleId="B46F46F3C86A4269B2DE2F6F449C72C5">
    <w:name w:val="B46F46F3C86A4269B2DE2F6F449C72C5"/>
    <w:rsid w:val="00156967"/>
  </w:style>
  <w:style w:type="paragraph" w:customStyle="1" w:styleId="3915C533B6EA40D7880021A23F4B0AA1">
    <w:name w:val="3915C533B6EA40D7880021A23F4B0AA1"/>
    <w:rsid w:val="001569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71F6F8-ECB0-4B94-ACF6-C829D7623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Policy</vt:lpstr>
    </vt:vector>
  </TitlesOfParts>
  <Company>Hewlett-Packard Company</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creator>Eths</dc:creator>
  <cp:lastModifiedBy>Lauren Smith</cp:lastModifiedBy>
  <cp:revision>2</cp:revision>
  <cp:lastPrinted>2016-10-06T11:38:00Z</cp:lastPrinted>
  <dcterms:created xsi:type="dcterms:W3CDTF">2020-09-28T11:31:00Z</dcterms:created>
  <dcterms:modified xsi:type="dcterms:W3CDTF">2020-09-28T11:31:00Z</dcterms:modified>
</cp:coreProperties>
</file>